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Next/>
        <w:widowControl w:val="off"/>
        <w:rPr>
          <w:b/>
          <w:spacing w:val="-2"/>
          <w:sz w:val="24"/>
          <w:szCs w:val="24"/>
          <w:lang w:val="ru-RU"/>
        </w:rPr>
        <w:outlineLvl w:val="0"/>
      </w:pPr>
      <w:r>
        <w:rPr>
          <w:b/>
          <w:spacing w:val="-2"/>
          <w:sz w:val="24"/>
          <w:szCs w:val="24"/>
          <w:lang w:val="ru-RU"/>
        </w:rPr>
        <w:t xml:space="preserve">Компетенция Правления ПАО «Россети Северо-Запад»</w:t>
      </w:r>
      <w:r>
        <w:rPr>
          <w:b/>
          <w:spacing w:val="-2"/>
          <w:sz w:val="24"/>
          <w:szCs w:val="24"/>
          <w:lang w:val="ru-RU"/>
        </w:rPr>
      </w:r>
    </w:p>
    <w:p>
      <w:pPr>
        <w:jc w:val="center"/>
        <w:rPr>
          <w:b/>
          <w:spacing w:val="-2"/>
          <w:sz w:val="24"/>
          <w:szCs w:val="24"/>
          <w:lang w:val="ru-RU"/>
        </w:rPr>
      </w:pPr>
      <w:r>
        <w:rPr>
          <w:b/>
          <w:spacing w:val="-2"/>
          <w:sz w:val="24"/>
          <w:szCs w:val="24"/>
          <w:lang w:val="ru-RU"/>
        </w:rPr>
      </w:r>
      <w:r>
        <w:rPr>
          <w:b/>
          <w:spacing w:val="-2"/>
          <w:sz w:val="24"/>
          <w:szCs w:val="24"/>
          <w:lang w:val="ru-RU"/>
        </w:rPr>
      </w:r>
    </w:p>
    <w:p>
      <w:pPr>
        <w:ind w:left="-567" w:firstLine="567"/>
        <w:jc w:val="both"/>
        <w:rPr>
          <w:b/>
          <w:spacing w:val="-2"/>
          <w:sz w:val="24"/>
          <w:szCs w:val="24"/>
          <w:lang w:val="ru-RU"/>
        </w:rPr>
      </w:pPr>
      <w:r>
        <w:rPr>
          <w:b/>
          <w:spacing w:val="-2"/>
          <w:sz w:val="24"/>
          <w:szCs w:val="24"/>
          <w:lang w:val="ru-RU"/>
        </w:rPr>
        <w:t xml:space="preserve">в соответствии с п. 22.2 статьи 22 Устава ПАО «</w:t>
      </w:r>
      <w:r>
        <w:rPr>
          <w:b/>
          <w:spacing w:val="-2"/>
          <w:sz w:val="24"/>
          <w:szCs w:val="24"/>
          <w:lang w:val="ru-RU"/>
        </w:rPr>
        <w:t xml:space="preserve">Россети</w:t>
      </w:r>
      <w:r>
        <w:rPr>
          <w:b/>
          <w:spacing w:val="-2"/>
          <w:sz w:val="24"/>
          <w:szCs w:val="24"/>
          <w:lang w:val="ru-RU"/>
        </w:rPr>
        <w:t xml:space="preserve"> Северо-Запад</w:t>
      </w:r>
      <w:r>
        <w:rPr>
          <w:b/>
          <w:spacing w:val="-2"/>
          <w:sz w:val="24"/>
          <w:szCs w:val="24"/>
          <w:lang w:val="ru-RU"/>
        </w:rPr>
        <w:t xml:space="preserve">», </w:t>
      </w:r>
      <w:r>
        <w:rPr>
          <w:spacing w:val="-2"/>
          <w:sz w:val="24"/>
          <w:szCs w:val="24"/>
          <w:lang w:val="ru-RU"/>
        </w:rPr>
        <w:t xml:space="preserve">утвержденного решением Общего собрания акционеров Общества 19</w:t>
      </w:r>
      <w:r>
        <w:rPr>
          <w:sz w:val="24"/>
          <w:szCs w:val="24"/>
          <w:lang w:val="ru-RU"/>
        </w:rPr>
        <w:t xml:space="preserve">.06.2025 (протокол </w:t>
      </w:r>
      <w:r>
        <w:rPr>
          <w:sz w:val="24"/>
          <w:szCs w:val="24"/>
          <w:lang w:val="ru-RU"/>
        </w:rPr>
        <w:t xml:space="preserve">№ 21)</w:t>
      </w:r>
      <w:r>
        <w:rPr>
          <w:b/>
          <w:spacing w:val="-2"/>
          <w:sz w:val="24"/>
          <w:szCs w:val="24"/>
          <w:lang w:val="ru-RU"/>
        </w:rPr>
      </w:r>
    </w:p>
    <w:p>
      <w:pPr>
        <w:ind w:left="-142"/>
        <w:jc w:val="center"/>
        <w:tabs>
          <w:tab w:val="left" w:pos="284" w:leader="none"/>
          <w:tab w:val="left" w:pos="567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left="-567" w:right="0" w:firstLine="567"/>
        <w:widowControl w:val="off"/>
        <w:tabs>
          <w:tab w:val="left" w:pos="28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22.2.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К компетенции Правления Общества относятся следующие вопросы: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left="-567" w:right="0" w:firstLine="567"/>
        <w:jc w:val="both"/>
        <w:widowControl w:val="off"/>
        <w:tabs>
          <w:tab w:val="left" w:pos="283" w:leader="none"/>
          <w:tab w:val="clear" w:pos="36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разработка и предоставление на рассмотрение Совета директоров Общества стратегии развития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left="-567" w:right="0" w:firstLine="567"/>
        <w:jc w:val="both"/>
        <w:widowControl w:val="off"/>
        <w:tabs>
          <w:tab w:val="left" w:pos="283" w:leader="none"/>
          <w:tab w:val="clear" w:pos="36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 бизнес-плана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(скорректированного бизнес-плана) Общества и ежеквартального отчета об исполнении бизнес-плана Общества (за первый квартал, первое полугодие, девять месяцев, отчетный год), а также утверждение (корректировка) движения потоков наличности (бюджета)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left="-567" w:right="0" w:firstLine="567"/>
        <w:jc w:val="both"/>
        <w:widowControl w:val="off"/>
        <w:tabs>
          <w:tab w:val="left" w:pos="283" w:leader="none"/>
          <w:tab w:val="clear" w:pos="36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 годового отчета Общества, отчета о выполнении Правлением Общества решений Общего собрания акционеров Общества и Совета директоров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left="-567" w:right="0" w:firstLine="567"/>
        <w:jc w:val="both"/>
        <w:widowControl w:val="off"/>
        <w:tabs>
          <w:tab w:val="left" w:pos="283" w:leader="none"/>
          <w:tab w:val="clear" w:pos="36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отчетов (информации) зам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естителей Генерального директора Общества, руководителей структурных подразделений Общества о деятельности Общества и его ДЗО, представляемых на рассмотрение Правления Общества в соответствии с поручениями Правления Общества или Совета директоров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left="-567" w:right="0" w:firstLine="567"/>
        <w:jc w:val="both"/>
        <w:widowControl w:val="off"/>
        <w:tabs>
          <w:tab w:val="left" w:pos="283" w:leader="none"/>
          <w:tab w:val="clear" w:pos="36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осуществление полномочий Общих собраний акционеров (участников) дочерних обществ, все голосующие акции (доли) которых принадлежат Обществу, в соответствии с их учредительными документами или на ином законном основании;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left="-567" w:right="0" w:firstLine="567"/>
        <w:jc w:val="both"/>
        <w:widowControl w:val="off"/>
        <w:tabs>
          <w:tab w:val="left" w:pos="283" w:leader="none"/>
          <w:tab w:val="clear" w:pos="36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принятие решений о заключении сделок, предметом которых является имущество, работы и услуги, стоимость которых составляет от 2 (Двух) до 25 (Двадцати пяти) проц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ентов балансовой стоимости активов Общества по данным бухгалтерской (финансовой) отчетности Общества на последнюю отчетную дату (за исключением сделок, принятие решения</w:t>
        <w:br/>
        <w:t xml:space="preserve">о совершении которых в соответствии с Федеральным законом «Об акционерных обществах»</w:t>
        <w:br/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настоящим Уставом отнесено к компетенции Общего собрания акционеров Общества или Совета директоров Общества);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left="-567" w:right="0" w:firstLine="567"/>
        <w:jc w:val="both"/>
        <w:widowControl w:val="off"/>
        <w:tabs>
          <w:tab w:val="left" w:pos="283" w:leader="none"/>
          <w:tab w:val="clear" w:pos="36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эффективное управление рисками в рамках текущей деятельности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Общества; утверждение бюджета на мероприятия по управлению рисками в Обществе в пределах, согласованных решением Совета директоров Общества; разрешение кросс-функциональных (выполняемых несколькими структурными подразделениями) задач по управлению рисками;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left="-567" w:right="0" w:firstLine="567"/>
        <w:jc w:val="both"/>
        <w:widowControl w:val="off"/>
        <w:tabs>
          <w:tab w:val="left" w:pos="283" w:leader="none"/>
          <w:tab w:val="clear" w:pos="36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иных вопросов руководства текущей деятельностью Общества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соответствии с решениями Общего собрания акционеров Общества, Совета директоров Общества, а также вопросов, переданных на рассмотрение Правления Общества Генеральным директором Общества.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-567" w:firstLine="567"/>
        <w:tabs>
          <w:tab w:val="num" w:pos="360" w:leader="none"/>
        </w:tabs>
      </w:pPr>
      <w:rPr>
        <w:rFonts w:hint="default" w:ascii="Arial" w:hAnsi="Arial"/>
        <w:b w:val="0"/>
        <w:i w:val="0"/>
        <w:sz w:val="22"/>
      </w:rPr>
    </w:lvl>
    <w:lvl w:ilvl="1">
      <w:start w:val="1"/>
      <w:numFmt w:val="decimal"/>
      <w:isLgl w:val="false"/>
      <w:suff w:val="tab"/>
      <w:lvlText w:val="21.%2."/>
      <w:lvlJc w:val="left"/>
      <w:pPr>
        <w:ind w:left="0" w:firstLine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0" w:hanging="1140"/>
        <w:tabs>
          <w:tab w:val="num" w:pos="11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0" w:hanging="1140"/>
        <w:tabs>
          <w:tab w:val="num" w:pos="114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2" w:hanging="402"/>
        <w:tabs>
          <w:tab w:val="num" w:pos="40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  <w:tabs>
          <w:tab w:val="num" w:pos="1288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520"/>
        <w:tabs>
          <w:tab w:val="num" w:pos="252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-567" w:firstLine="567"/>
        <w:tabs>
          <w:tab w:val="num" w:pos="360" w:leader="none"/>
        </w:tabs>
      </w:pPr>
      <w:rPr>
        <w:rFonts w:hint="default" w:ascii="Times New Roman" w:hAnsi="Times New Roman" w:eastAsia="Times New Roman" w:cs="Times New Roman"/>
        <w:b w:val="0"/>
        <w:i w:val="0"/>
        <w:sz w:val="24"/>
      </w:rPr>
    </w:lvl>
    <w:lvl w:ilvl="1">
      <w:start w:val="1"/>
      <w:numFmt w:val="decimal"/>
      <w:isLgl w:val="false"/>
      <w:suff w:val="tab"/>
      <w:lvlText w:val="21.%2."/>
      <w:lvlJc w:val="left"/>
      <w:pPr>
        <w:ind w:left="0" w:firstLine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0" w:hanging="1140"/>
        <w:tabs>
          <w:tab w:val="num" w:pos="11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0" w:hanging="1140"/>
        <w:tabs>
          <w:tab w:val="num" w:pos="114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Анна Юрьевна</dc:creator>
  <cp:keywords/>
  <dc:description/>
  <cp:lastModifiedBy>spb01237</cp:lastModifiedBy>
  <cp:revision>5</cp:revision>
  <dcterms:created xsi:type="dcterms:W3CDTF">2022-11-07T11:12:00Z</dcterms:created>
  <dcterms:modified xsi:type="dcterms:W3CDTF">2025-08-21T08:28:04Z</dcterms:modified>
</cp:coreProperties>
</file>