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BD6" w:rsidRPr="008E474A" w:rsidRDefault="006B4BD6" w:rsidP="006424E1">
      <w:pPr>
        <w:widowControl w:val="0"/>
        <w:jc w:val="center"/>
        <w:rPr>
          <w:b/>
          <w:bCs/>
          <w:sz w:val="24"/>
          <w:szCs w:val="24"/>
        </w:rPr>
      </w:pPr>
      <w:r w:rsidRPr="008E474A">
        <w:rPr>
          <w:b/>
          <w:sz w:val="24"/>
          <w:szCs w:val="24"/>
          <w:lang w:bidi="en-US"/>
        </w:rPr>
        <w:t>Notice of Essential Fact</w:t>
      </w:r>
    </w:p>
    <w:p w:rsidR="006B4BD6" w:rsidRPr="008E474A" w:rsidRDefault="006B4BD6" w:rsidP="006424E1">
      <w:pPr>
        <w:widowControl w:val="0"/>
        <w:jc w:val="center"/>
        <w:rPr>
          <w:b/>
          <w:bCs/>
          <w:sz w:val="24"/>
          <w:szCs w:val="24"/>
        </w:rPr>
      </w:pPr>
      <w:r w:rsidRPr="008E474A">
        <w:rPr>
          <w:b/>
          <w:sz w:val="24"/>
          <w:szCs w:val="24"/>
          <w:lang w:bidi="en-US"/>
        </w:rPr>
        <w:t xml:space="preserve">“Information on Certain Decisions Taken by the Board of Directors of the Issuer” </w:t>
      </w:r>
    </w:p>
    <w:p w:rsidR="006F1D60" w:rsidRPr="008E474A" w:rsidRDefault="006B4BD6" w:rsidP="006424E1">
      <w:pPr>
        <w:widowControl w:val="0"/>
        <w:jc w:val="center"/>
        <w:rPr>
          <w:b/>
          <w:bCs/>
          <w:sz w:val="24"/>
          <w:szCs w:val="24"/>
        </w:rPr>
      </w:pPr>
      <w:r w:rsidRPr="008E474A">
        <w:rPr>
          <w:b/>
          <w:sz w:val="24"/>
          <w:szCs w:val="24"/>
          <w:lang w:bidi="en-US"/>
        </w:rPr>
        <w:t>(Insider Information Disclosure)</w:t>
      </w:r>
    </w:p>
    <w:p w:rsidR="006B4BD6" w:rsidRPr="008E474A" w:rsidRDefault="006B4BD6" w:rsidP="006424E1">
      <w:pPr>
        <w:widowControl w:val="0"/>
        <w:jc w:val="center"/>
        <w:rPr>
          <w:b/>
          <w:sz w:val="24"/>
          <w:szCs w:val="24"/>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0"/>
        <w:gridCol w:w="3119"/>
        <w:gridCol w:w="2126"/>
      </w:tblGrid>
      <w:tr w:rsidR="00137C8F" w:rsidRPr="008E474A" w:rsidTr="00FE6E08">
        <w:trPr>
          <w:trHeight w:val="20"/>
          <w:jc w:val="center"/>
        </w:trPr>
        <w:tc>
          <w:tcPr>
            <w:tcW w:w="10485" w:type="dxa"/>
            <w:gridSpan w:val="3"/>
            <w:vAlign w:val="center"/>
          </w:tcPr>
          <w:p w:rsidR="00137C8F" w:rsidRPr="008E474A" w:rsidRDefault="00137C8F" w:rsidP="006424E1">
            <w:pPr>
              <w:widowControl w:val="0"/>
              <w:autoSpaceDE/>
              <w:autoSpaceDN/>
              <w:spacing w:after="60"/>
              <w:jc w:val="center"/>
              <w:rPr>
                <w:sz w:val="24"/>
                <w:szCs w:val="24"/>
              </w:rPr>
            </w:pPr>
            <w:r w:rsidRPr="008E474A">
              <w:rPr>
                <w:sz w:val="24"/>
                <w:szCs w:val="24"/>
                <w:lang w:bidi="en-US"/>
              </w:rPr>
              <w:t>1. General data</w:t>
            </w:r>
          </w:p>
        </w:tc>
      </w:tr>
      <w:tr w:rsidR="00137C8F" w:rsidRPr="008E474A" w:rsidTr="002A41E5">
        <w:trPr>
          <w:trHeight w:val="20"/>
          <w:jc w:val="center"/>
        </w:trPr>
        <w:tc>
          <w:tcPr>
            <w:tcW w:w="5240" w:type="dxa"/>
            <w:vAlign w:val="center"/>
          </w:tcPr>
          <w:p w:rsidR="00137C8F" w:rsidRPr="008E474A" w:rsidRDefault="00137C8F" w:rsidP="006424E1">
            <w:pPr>
              <w:widowControl w:val="0"/>
              <w:ind w:left="57"/>
              <w:rPr>
                <w:sz w:val="24"/>
                <w:szCs w:val="24"/>
              </w:rPr>
            </w:pPr>
            <w:r w:rsidRPr="008E474A">
              <w:rPr>
                <w:sz w:val="24"/>
                <w:szCs w:val="24"/>
                <w:lang w:bidi="en-US"/>
              </w:rPr>
              <w:t>1.1. Issuer's full business name</w:t>
            </w:r>
          </w:p>
        </w:tc>
        <w:tc>
          <w:tcPr>
            <w:tcW w:w="5245" w:type="dxa"/>
            <w:gridSpan w:val="2"/>
          </w:tcPr>
          <w:p w:rsidR="00137C8F" w:rsidRPr="008E474A" w:rsidRDefault="00137C8F" w:rsidP="006424E1">
            <w:pPr>
              <w:widowControl w:val="0"/>
              <w:ind w:left="57"/>
              <w:rPr>
                <w:sz w:val="24"/>
                <w:szCs w:val="24"/>
              </w:rPr>
            </w:pPr>
            <w:r w:rsidRPr="008E474A">
              <w:rPr>
                <w:sz w:val="24"/>
                <w:szCs w:val="24"/>
                <w:lang w:bidi="en-US"/>
              </w:rPr>
              <w:t xml:space="preserve">Interregional Distribution Grid Company </w:t>
            </w:r>
            <w:r w:rsidR="00763039" w:rsidRPr="008E474A">
              <w:rPr>
                <w:sz w:val="24"/>
                <w:szCs w:val="24"/>
                <w:lang w:bidi="en-US"/>
              </w:rPr>
              <w:br/>
            </w:r>
            <w:r w:rsidRPr="008E474A">
              <w:rPr>
                <w:sz w:val="24"/>
                <w:szCs w:val="24"/>
                <w:lang w:bidi="en-US"/>
              </w:rPr>
              <w:t>of North-West Public Joint Stock Company</w:t>
            </w:r>
          </w:p>
        </w:tc>
      </w:tr>
      <w:tr w:rsidR="00137C8F" w:rsidRPr="008E474A" w:rsidTr="00763039">
        <w:trPr>
          <w:trHeight w:val="467"/>
          <w:jc w:val="center"/>
        </w:trPr>
        <w:tc>
          <w:tcPr>
            <w:tcW w:w="5240" w:type="dxa"/>
            <w:vAlign w:val="center"/>
          </w:tcPr>
          <w:p w:rsidR="00137C8F" w:rsidRPr="008E474A" w:rsidRDefault="00137C8F" w:rsidP="006424E1">
            <w:pPr>
              <w:widowControl w:val="0"/>
              <w:ind w:left="57"/>
              <w:rPr>
                <w:sz w:val="24"/>
                <w:szCs w:val="24"/>
              </w:rPr>
            </w:pPr>
            <w:r w:rsidRPr="008E474A">
              <w:rPr>
                <w:sz w:val="24"/>
                <w:szCs w:val="24"/>
                <w:lang w:bidi="en-US"/>
              </w:rPr>
              <w:t>1.2. Issuer’s abbreviated business name</w:t>
            </w:r>
          </w:p>
        </w:tc>
        <w:tc>
          <w:tcPr>
            <w:tcW w:w="5245" w:type="dxa"/>
            <w:gridSpan w:val="2"/>
            <w:vAlign w:val="center"/>
          </w:tcPr>
          <w:p w:rsidR="00137C8F" w:rsidRPr="008E474A" w:rsidRDefault="00137C8F" w:rsidP="006424E1">
            <w:pPr>
              <w:widowControl w:val="0"/>
              <w:ind w:left="57"/>
              <w:rPr>
                <w:sz w:val="24"/>
                <w:szCs w:val="24"/>
              </w:rPr>
            </w:pPr>
            <w:r w:rsidRPr="008E474A">
              <w:rPr>
                <w:sz w:val="24"/>
                <w:szCs w:val="24"/>
                <w:lang w:bidi="en-US"/>
              </w:rPr>
              <w:t>IDGC of North-West, PJSC</w:t>
            </w:r>
          </w:p>
        </w:tc>
      </w:tr>
      <w:tr w:rsidR="00137C8F" w:rsidRPr="008E474A" w:rsidTr="002A41E5">
        <w:trPr>
          <w:trHeight w:val="20"/>
          <w:jc w:val="center"/>
        </w:trPr>
        <w:tc>
          <w:tcPr>
            <w:tcW w:w="5240" w:type="dxa"/>
            <w:vAlign w:val="center"/>
          </w:tcPr>
          <w:p w:rsidR="00137C8F" w:rsidRPr="008E474A" w:rsidRDefault="00137C8F" w:rsidP="006424E1">
            <w:pPr>
              <w:widowControl w:val="0"/>
              <w:ind w:left="57"/>
              <w:rPr>
                <w:sz w:val="24"/>
                <w:szCs w:val="24"/>
              </w:rPr>
            </w:pPr>
            <w:r w:rsidRPr="008E474A">
              <w:rPr>
                <w:sz w:val="24"/>
                <w:szCs w:val="24"/>
                <w:lang w:bidi="en-US"/>
              </w:rPr>
              <w:t>1.3. Issuer’s place of business</w:t>
            </w:r>
          </w:p>
        </w:tc>
        <w:tc>
          <w:tcPr>
            <w:tcW w:w="5245" w:type="dxa"/>
            <w:gridSpan w:val="2"/>
          </w:tcPr>
          <w:p w:rsidR="00DA715F" w:rsidRPr="008E474A" w:rsidRDefault="00DA715F" w:rsidP="006424E1">
            <w:pPr>
              <w:widowControl w:val="0"/>
              <w:ind w:left="57" w:right="57"/>
              <w:rPr>
                <w:sz w:val="24"/>
                <w:szCs w:val="24"/>
              </w:rPr>
            </w:pPr>
            <w:r w:rsidRPr="008E474A">
              <w:rPr>
                <w:sz w:val="24"/>
                <w:szCs w:val="24"/>
                <w:lang w:bidi="en-US"/>
              </w:rPr>
              <w:t xml:space="preserve">Saint Petersburg, Russia </w:t>
            </w:r>
          </w:p>
          <w:p w:rsidR="00137C8F" w:rsidRPr="008E474A" w:rsidRDefault="00DA715F" w:rsidP="006424E1">
            <w:pPr>
              <w:widowControl w:val="0"/>
              <w:ind w:left="57"/>
              <w:rPr>
                <w:sz w:val="24"/>
                <w:szCs w:val="24"/>
              </w:rPr>
            </w:pPr>
            <w:r w:rsidRPr="008E474A">
              <w:rPr>
                <w:sz w:val="24"/>
                <w:szCs w:val="24"/>
                <w:lang w:bidi="en-US"/>
              </w:rPr>
              <w:t xml:space="preserve">Address of the Company: 196247, Russia, Saint Petersburg, 3 </w:t>
            </w:r>
            <w:proofErr w:type="spellStart"/>
            <w:r w:rsidRPr="008E474A">
              <w:rPr>
                <w:sz w:val="24"/>
                <w:szCs w:val="24"/>
                <w:lang w:bidi="en-US"/>
              </w:rPr>
              <w:t>Konstitutsii</w:t>
            </w:r>
            <w:proofErr w:type="spellEnd"/>
            <w:r w:rsidRPr="008E474A">
              <w:rPr>
                <w:sz w:val="24"/>
                <w:szCs w:val="24"/>
                <w:lang w:bidi="en-US"/>
              </w:rPr>
              <w:t xml:space="preserve"> Sq., Lit. А, Room </w:t>
            </w:r>
            <w:proofErr w:type="spellStart"/>
            <w:r w:rsidRPr="008E474A">
              <w:rPr>
                <w:sz w:val="24"/>
                <w:szCs w:val="24"/>
                <w:lang w:bidi="en-US"/>
              </w:rPr>
              <w:t>16N</w:t>
            </w:r>
            <w:proofErr w:type="spellEnd"/>
          </w:p>
        </w:tc>
      </w:tr>
      <w:tr w:rsidR="00137C8F" w:rsidRPr="008E474A" w:rsidTr="002A41E5">
        <w:trPr>
          <w:trHeight w:val="20"/>
          <w:jc w:val="center"/>
        </w:trPr>
        <w:tc>
          <w:tcPr>
            <w:tcW w:w="5240" w:type="dxa"/>
          </w:tcPr>
          <w:p w:rsidR="00137C8F" w:rsidRPr="008E474A" w:rsidRDefault="00137C8F" w:rsidP="006424E1">
            <w:pPr>
              <w:widowControl w:val="0"/>
              <w:spacing w:before="40" w:after="40"/>
              <w:ind w:left="57"/>
              <w:rPr>
                <w:sz w:val="24"/>
                <w:szCs w:val="24"/>
              </w:rPr>
            </w:pPr>
            <w:r w:rsidRPr="008E474A">
              <w:rPr>
                <w:sz w:val="24"/>
                <w:szCs w:val="24"/>
                <w:lang w:bidi="en-US"/>
              </w:rPr>
              <w:t xml:space="preserve">1.4. Issuer’s </w:t>
            </w:r>
            <w:proofErr w:type="spellStart"/>
            <w:r w:rsidRPr="008E474A">
              <w:rPr>
                <w:sz w:val="24"/>
                <w:szCs w:val="24"/>
                <w:lang w:bidi="en-US"/>
              </w:rPr>
              <w:t>OGRN</w:t>
            </w:r>
            <w:proofErr w:type="spellEnd"/>
            <w:r w:rsidRPr="008E474A">
              <w:rPr>
                <w:sz w:val="24"/>
                <w:szCs w:val="24"/>
                <w:lang w:bidi="en-US"/>
              </w:rPr>
              <w:t xml:space="preserve"> (Primary State Registration Number)</w:t>
            </w:r>
          </w:p>
        </w:tc>
        <w:tc>
          <w:tcPr>
            <w:tcW w:w="5245" w:type="dxa"/>
            <w:gridSpan w:val="2"/>
          </w:tcPr>
          <w:p w:rsidR="00137C8F" w:rsidRPr="008E474A" w:rsidRDefault="00137C8F" w:rsidP="006424E1">
            <w:pPr>
              <w:widowControl w:val="0"/>
              <w:spacing w:before="40" w:after="40"/>
              <w:ind w:left="57"/>
              <w:rPr>
                <w:sz w:val="24"/>
                <w:szCs w:val="24"/>
              </w:rPr>
            </w:pPr>
            <w:r w:rsidRPr="008E474A">
              <w:rPr>
                <w:sz w:val="24"/>
                <w:szCs w:val="24"/>
                <w:lang w:bidi="en-US"/>
              </w:rPr>
              <w:t>1047855175785</w:t>
            </w:r>
          </w:p>
        </w:tc>
      </w:tr>
      <w:tr w:rsidR="00137C8F" w:rsidRPr="008E474A" w:rsidTr="002A41E5">
        <w:trPr>
          <w:trHeight w:val="20"/>
          <w:jc w:val="center"/>
        </w:trPr>
        <w:tc>
          <w:tcPr>
            <w:tcW w:w="5240" w:type="dxa"/>
          </w:tcPr>
          <w:p w:rsidR="00137C8F" w:rsidRPr="008E474A" w:rsidRDefault="00137C8F" w:rsidP="006424E1">
            <w:pPr>
              <w:widowControl w:val="0"/>
              <w:spacing w:before="40" w:after="40"/>
              <w:ind w:left="57"/>
              <w:rPr>
                <w:sz w:val="24"/>
                <w:szCs w:val="24"/>
              </w:rPr>
            </w:pPr>
            <w:r w:rsidRPr="008E474A">
              <w:rPr>
                <w:sz w:val="24"/>
                <w:szCs w:val="24"/>
                <w:lang w:bidi="en-US"/>
              </w:rPr>
              <w:t>1.5. Issuer’s INN (Taxpayer Identification Number)</w:t>
            </w:r>
          </w:p>
        </w:tc>
        <w:tc>
          <w:tcPr>
            <w:tcW w:w="5245" w:type="dxa"/>
            <w:gridSpan w:val="2"/>
          </w:tcPr>
          <w:p w:rsidR="00137C8F" w:rsidRPr="008E474A" w:rsidRDefault="00137C8F" w:rsidP="006424E1">
            <w:pPr>
              <w:widowControl w:val="0"/>
              <w:spacing w:before="40" w:after="40"/>
              <w:ind w:left="57"/>
              <w:rPr>
                <w:sz w:val="24"/>
                <w:szCs w:val="24"/>
              </w:rPr>
            </w:pPr>
            <w:r w:rsidRPr="008E474A">
              <w:rPr>
                <w:sz w:val="24"/>
                <w:szCs w:val="24"/>
                <w:lang w:bidi="en-US"/>
              </w:rPr>
              <w:t>7802312751</w:t>
            </w:r>
          </w:p>
        </w:tc>
      </w:tr>
      <w:tr w:rsidR="00137C8F" w:rsidRPr="008E474A" w:rsidTr="002A41E5">
        <w:trPr>
          <w:trHeight w:val="644"/>
          <w:jc w:val="center"/>
        </w:trPr>
        <w:tc>
          <w:tcPr>
            <w:tcW w:w="5240" w:type="dxa"/>
          </w:tcPr>
          <w:p w:rsidR="00137C8F" w:rsidRPr="008E474A" w:rsidRDefault="00137C8F" w:rsidP="006424E1">
            <w:pPr>
              <w:widowControl w:val="0"/>
              <w:ind w:left="57"/>
              <w:rPr>
                <w:sz w:val="24"/>
                <w:szCs w:val="24"/>
              </w:rPr>
            </w:pPr>
            <w:r w:rsidRPr="008E474A">
              <w:rPr>
                <w:sz w:val="24"/>
                <w:szCs w:val="24"/>
                <w:lang w:bidi="en-US"/>
              </w:rPr>
              <w:t>1.6. Issuer’s unique code assigned by the registration body</w:t>
            </w:r>
          </w:p>
        </w:tc>
        <w:tc>
          <w:tcPr>
            <w:tcW w:w="5245" w:type="dxa"/>
            <w:gridSpan w:val="2"/>
            <w:vAlign w:val="center"/>
          </w:tcPr>
          <w:p w:rsidR="00137C8F" w:rsidRPr="008E474A" w:rsidRDefault="00137C8F" w:rsidP="006424E1">
            <w:pPr>
              <w:widowControl w:val="0"/>
              <w:ind w:left="57"/>
              <w:rPr>
                <w:sz w:val="24"/>
                <w:szCs w:val="24"/>
              </w:rPr>
            </w:pPr>
            <w:r w:rsidRPr="008E474A">
              <w:rPr>
                <w:sz w:val="24"/>
                <w:szCs w:val="24"/>
                <w:lang w:bidi="en-US"/>
              </w:rPr>
              <w:t>03347-D</w:t>
            </w:r>
          </w:p>
        </w:tc>
      </w:tr>
      <w:tr w:rsidR="00137C8F" w:rsidRPr="008E474A" w:rsidTr="002A41E5">
        <w:trPr>
          <w:trHeight w:val="20"/>
          <w:jc w:val="center"/>
        </w:trPr>
        <w:tc>
          <w:tcPr>
            <w:tcW w:w="5240" w:type="dxa"/>
          </w:tcPr>
          <w:p w:rsidR="00D53E09" w:rsidRPr="008E474A" w:rsidRDefault="00137C8F" w:rsidP="006424E1">
            <w:pPr>
              <w:widowControl w:val="0"/>
              <w:ind w:left="57"/>
              <w:rPr>
                <w:sz w:val="24"/>
                <w:szCs w:val="24"/>
              </w:rPr>
            </w:pPr>
            <w:r w:rsidRPr="008E474A">
              <w:rPr>
                <w:sz w:val="24"/>
                <w:szCs w:val="24"/>
                <w:lang w:bidi="en-US"/>
              </w:rPr>
              <w:t>1.7. Web page address used by the Issuer for information disclosure</w:t>
            </w:r>
          </w:p>
        </w:tc>
        <w:tc>
          <w:tcPr>
            <w:tcW w:w="5245" w:type="dxa"/>
            <w:gridSpan w:val="2"/>
          </w:tcPr>
          <w:p w:rsidR="002A13FC" w:rsidRPr="008E474A" w:rsidRDefault="00B16B45" w:rsidP="006424E1">
            <w:pPr>
              <w:widowControl w:val="0"/>
              <w:ind w:left="57"/>
              <w:rPr>
                <w:sz w:val="24"/>
                <w:szCs w:val="24"/>
              </w:rPr>
            </w:pPr>
            <w:hyperlink r:id="rId8" w:history="1">
              <w:r w:rsidR="002A13FC" w:rsidRPr="008E474A">
                <w:rPr>
                  <w:rStyle w:val="ab"/>
                  <w:sz w:val="24"/>
                  <w:szCs w:val="24"/>
                  <w:lang w:bidi="en-US"/>
                </w:rPr>
                <w:t>http://</w:t>
              </w:r>
              <w:proofErr w:type="spellStart"/>
              <w:r w:rsidR="002A13FC" w:rsidRPr="008E474A">
                <w:rPr>
                  <w:rStyle w:val="ab"/>
                  <w:sz w:val="24"/>
                  <w:szCs w:val="24"/>
                  <w:lang w:bidi="en-US"/>
                </w:rPr>
                <w:t>www.disclosure.ru</w:t>
              </w:r>
              <w:proofErr w:type="spellEnd"/>
              <w:r w:rsidR="002A13FC" w:rsidRPr="008E474A">
                <w:rPr>
                  <w:rStyle w:val="ab"/>
                  <w:sz w:val="24"/>
                  <w:szCs w:val="24"/>
                  <w:lang w:bidi="en-US"/>
                </w:rPr>
                <w:t>/issuer/7802312751</w:t>
              </w:r>
            </w:hyperlink>
            <w:r w:rsidR="006907BF" w:rsidRPr="008E474A">
              <w:rPr>
                <w:sz w:val="24"/>
                <w:szCs w:val="24"/>
                <w:lang w:bidi="en-US"/>
              </w:rPr>
              <w:t xml:space="preserve"> </w:t>
            </w:r>
          </w:p>
          <w:p w:rsidR="00137C8F" w:rsidRPr="008E474A" w:rsidRDefault="00B16B45" w:rsidP="006424E1">
            <w:pPr>
              <w:widowControl w:val="0"/>
              <w:ind w:left="57"/>
              <w:rPr>
                <w:sz w:val="24"/>
                <w:szCs w:val="24"/>
              </w:rPr>
            </w:pPr>
            <w:hyperlink r:id="rId9" w:history="1">
              <w:r w:rsidR="00057715" w:rsidRPr="008E474A">
                <w:rPr>
                  <w:rStyle w:val="ab"/>
                  <w:sz w:val="24"/>
                  <w:szCs w:val="24"/>
                  <w:lang w:bidi="en-US"/>
                </w:rPr>
                <w:t>http://</w:t>
              </w:r>
              <w:proofErr w:type="spellStart"/>
              <w:r w:rsidR="00057715" w:rsidRPr="008E474A">
                <w:rPr>
                  <w:rStyle w:val="ab"/>
                  <w:sz w:val="24"/>
                  <w:szCs w:val="24"/>
                  <w:lang w:bidi="en-US"/>
                </w:rPr>
                <w:t>www.mrsksevzap.ru</w:t>
              </w:r>
              <w:proofErr w:type="spellEnd"/>
            </w:hyperlink>
          </w:p>
          <w:p w:rsidR="00057715" w:rsidRPr="008E474A" w:rsidRDefault="00057715" w:rsidP="006424E1">
            <w:pPr>
              <w:widowControl w:val="0"/>
              <w:ind w:left="57"/>
              <w:rPr>
                <w:sz w:val="24"/>
                <w:szCs w:val="24"/>
              </w:rPr>
            </w:pPr>
          </w:p>
        </w:tc>
      </w:tr>
      <w:tr w:rsidR="00D02937" w:rsidRPr="008E474A" w:rsidTr="002A41E5">
        <w:trPr>
          <w:trHeight w:val="20"/>
          <w:jc w:val="center"/>
        </w:trPr>
        <w:tc>
          <w:tcPr>
            <w:tcW w:w="5240" w:type="dxa"/>
          </w:tcPr>
          <w:p w:rsidR="00D02937" w:rsidRPr="008E474A" w:rsidRDefault="00FC42D6" w:rsidP="006424E1">
            <w:pPr>
              <w:widowControl w:val="0"/>
              <w:ind w:left="57"/>
              <w:rPr>
                <w:sz w:val="24"/>
                <w:szCs w:val="24"/>
              </w:rPr>
            </w:pPr>
            <w:r w:rsidRPr="008E474A">
              <w:rPr>
                <w:sz w:val="24"/>
                <w:szCs w:val="24"/>
                <w:lang w:bidi="en-US"/>
              </w:rPr>
              <w:t>1.8. Date of occurrence of the event (essential fact)</w:t>
            </w:r>
            <w:r w:rsidR="00763039" w:rsidRPr="008E474A">
              <w:rPr>
                <w:sz w:val="24"/>
                <w:szCs w:val="24"/>
                <w:lang w:bidi="en-US"/>
              </w:rPr>
              <w:t xml:space="preserve"> </w:t>
            </w:r>
            <w:r w:rsidRPr="008E474A">
              <w:rPr>
                <w:sz w:val="24"/>
                <w:szCs w:val="24"/>
                <w:lang w:bidi="en-US"/>
              </w:rPr>
              <w:t xml:space="preserve">about which the notice is drawn up (if applicable) </w:t>
            </w:r>
          </w:p>
        </w:tc>
        <w:tc>
          <w:tcPr>
            <w:tcW w:w="5245" w:type="dxa"/>
            <w:gridSpan w:val="2"/>
          </w:tcPr>
          <w:p w:rsidR="00D02937" w:rsidRPr="008E474A" w:rsidRDefault="00674C6D" w:rsidP="006424E1">
            <w:pPr>
              <w:widowControl w:val="0"/>
              <w:ind w:left="57"/>
              <w:rPr>
                <w:b/>
                <w:sz w:val="24"/>
                <w:szCs w:val="24"/>
              </w:rPr>
            </w:pPr>
            <w:r>
              <w:rPr>
                <w:b/>
                <w:sz w:val="24"/>
                <w:szCs w:val="24"/>
                <w:lang w:bidi="en-US"/>
              </w:rPr>
              <w:t>13.03.2020</w:t>
            </w:r>
          </w:p>
        </w:tc>
      </w:tr>
      <w:tr w:rsidR="00137C8F" w:rsidRPr="008E474A"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rsidR="00137C8F" w:rsidRPr="008E474A" w:rsidRDefault="00137C8F" w:rsidP="006424E1">
            <w:pPr>
              <w:widowControl w:val="0"/>
              <w:autoSpaceDE/>
              <w:autoSpaceDN/>
              <w:spacing w:after="60"/>
              <w:jc w:val="center"/>
              <w:rPr>
                <w:sz w:val="24"/>
                <w:szCs w:val="24"/>
              </w:rPr>
            </w:pPr>
            <w:r w:rsidRPr="008E474A">
              <w:rPr>
                <w:sz w:val="24"/>
                <w:szCs w:val="24"/>
                <w:lang w:bidi="en-US"/>
              </w:rPr>
              <w:t>2. Content of the Notice</w:t>
            </w:r>
          </w:p>
        </w:tc>
      </w:tr>
      <w:tr w:rsidR="00137C8F" w:rsidRPr="008E474A"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rsidR="00424501" w:rsidRPr="008E474A" w:rsidRDefault="00D652A0" w:rsidP="006424E1">
            <w:pPr>
              <w:widowControl w:val="0"/>
              <w:autoSpaceDE/>
              <w:autoSpaceDN/>
              <w:ind w:left="112" w:right="252"/>
              <w:contextualSpacing/>
              <w:jc w:val="both"/>
              <w:rPr>
                <w:sz w:val="24"/>
                <w:szCs w:val="24"/>
              </w:rPr>
            </w:pPr>
            <w:r w:rsidRPr="008E474A">
              <w:rPr>
                <w:sz w:val="24"/>
                <w:szCs w:val="24"/>
                <w:lang w:bidi="en-US"/>
              </w:rPr>
              <w:t xml:space="preserve">2.1. Quorum of the meeting of the Board of Directors of the Issuer, and results of voting on decision-making issues: </w:t>
            </w:r>
          </w:p>
          <w:p w:rsidR="00424501" w:rsidRPr="008E474A" w:rsidRDefault="00424501" w:rsidP="006424E1">
            <w:pPr>
              <w:widowControl w:val="0"/>
              <w:autoSpaceDE/>
              <w:autoSpaceDN/>
              <w:ind w:left="112" w:right="252"/>
              <w:contextualSpacing/>
              <w:jc w:val="both"/>
              <w:rPr>
                <w:sz w:val="24"/>
                <w:szCs w:val="24"/>
              </w:rPr>
            </w:pPr>
            <w:r w:rsidRPr="008E474A">
              <w:rPr>
                <w:sz w:val="24"/>
                <w:szCs w:val="24"/>
                <w:lang w:bidi="en-US"/>
              </w:rPr>
              <w:t>The quorum of the meeting of the Board of Directors: 11 out of the 11 members of the Board of Directors participated in the meeting, the required quorum was present.</w:t>
            </w:r>
          </w:p>
          <w:p w:rsidR="00424501" w:rsidRPr="008E474A" w:rsidRDefault="00424501" w:rsidP="006424E1">
            <w:pPr>
              <w:widowControl w:val="0"/>
              <w:autoSpaceDE/>
              <w:autoSpaceDN/>
              <w:ind w:left="112" w:right="252"/>
              <w:contextualSpacing/>
              <w:jc w:val="both"/>
              <w:rPr>
                <w:sz w:val="24"/>
                <w:szCs w:val="24"/>
              </w:rPr>
            </w:pPr>
            <w:r w:rsidRPr="008E474A">
              <w:rPr>
                <w:sz w:val="24"/>
                <w:szCs w:val="24"/>
                <w:lang w:bidi="en-US"/>
              </w:rPr>
              <w:t>Results of voting on the issues:</w:t>
            </w:r>
          </w:p>
          <w:p w:rsidR="00DB74C1" w:rsidRPr="008E474A" w:rsidRDefault="00674C6D" w:rsidP="007D32C7">
            <w:pPr>
              <w:widowControl w:val="0"/>
              <w:autoSpaceDE/>
              <w:autoSpaceDN/>
              <w:ind w:left="112" w:right="57"/>
              <w:contextualSpacing/>
              <w:jc w:val="both"/>
              <w:rPr>
                <w:sz w:val="24"/>
                <w:szCs w:val="24"/>
              </w:rPr>
            </w:pPr>
            <w:r w:rsidRPr="008E474A">
              <w:rPr>
                <w:b/>
                <w:sz w:val="24"/>
                <w:szCs w:val="24"/>
                <w:lang w:bidi="en-US"/>
              </w:rPr>
              <w:t>Issue </w:t>
            </w:r>
            <w:r w:rsidR="002A32A0" w:rsidRPr="008E474A">
              <w:rPr>
                <w:b/>
                <w:sz w:val="24"/>
                <w:szCs w:val="24"/>
                <w:lang w:bidi="en-US"/>
              </w:rPr>
              <w:t>No. 1:</w:t>
            </w:r>
            <w:r w:rsidR="002A32A0" w:rsidRPr="008E474A">
              <w:rPr>
                <w:sz w:val="24"/>
                <w:szCs w:val="24"/>
                <w:lang w:bidi="en-US"/>
              </w:rPr>
              <w:t xml:space="preserve"> FOR – 11, AGAINST – 0, ABSTAINED – 0;</w:t>
            </w:r>
          </w:p>
          <w:p w:rsidR="00C55047" w:rsidRPr="008E474A" w:rsidRDefault="00674C6D" w:rsidP="006424E1">
            <w:pPr>
              <w:widowControl w:val="0"/>
              <w:autoSpaceDE/>
              <w:autoSpaceDN/>
              <w:ind w:left="112" w:right="57"/>
              <w:contextualSpacing/>
              <w:jc w:val="both"/>
              <w:rPr>
                <w:sz w:val="24"/>
                <w:szCs w:val="24"/>
              </w:rPr>
            </w:pPr>
            <w:r w:rsidRPr="008E474A">
              <w:rPr>
                <w:b/>
                <w:sz w:val="24"/>
                <w:szCs w:val="24"/>
                <w:lang w:bidi="en-US"/>
              </w:rPr>
              <w:t>Issue </w:t>
            </w:r>
            <w:r w:rsidR="00C55047" w:rsidRPr="008E474A">
              <w:rPr>
                <w:b/>
                <w:sz w:val="24"/>
                <w:szCs w:val="24"/>
                <w:lang w:bidi="en-US"/>
              </w:rPr>
              <w:t>No. 2:</w:t>
            </w:r>
            <w:r w:rsidR="00C55047" w:rsidRPr="008E474A">
              <w:rPr>
                <w:sz w:val="24"/>
                <w:szCs w:val="24"/>
                <w:lang w:bidi="en-US"/>
              </w:rPr>
              <w:t xml:space="preserve"> FOR – 10, AGAINST – 0, ABSTAINED – 1;</w:t>
            </w:r>
          </w:p>
          <w:p w:rsidR="007D32C7" w:rsidRPr="008E474A" w:rsidRDefault="007D32C7" w:rsidP="007D32C7">
            <w:pPr>
              <w:widowControl w:val="0"/>
              <w:autoSpaceDE/>
              <w:autoSpaceDN/>
              <w:ind w:left="112" w:right="57"/>
              <w:contextualSpacing/>
              <w:jc w:val="both"/>
              <w:rPr>
                <w:sz w:val="24"/>
                <w:szCs w:val="24"/>
                <w:lang w:val="ru-RU"/>
              </w:rPr>
            </w:pPr>
            <w:r w:rsidRPr="008E474A">
              <w:rPr>
                <w:b/>
                <w:sz w:val="24"/>
                <w:szCs w:val="24"/>
                <w:lang w:bidi="en-US"/>
              </w:rPr>
              <w:t>Issue No. 3:</w:t>
            </w:r>
            <w:r w:rsidRPr="008E474A">
              <w:rPr>
                <w:sz w:val="24"/>
                <w:szCs w:val="24"/>
                <w:lang w:bidi="en-US"/>
              </w:rPr>
              <w:t xml:space="preserve"> FOR </w:t>
            </w:r>
            <w:r w:rsidR="008E474A">
              <w:rPr>
                <w:sz w:val="24"/>
                <w:szCs w:val="24"/>
                <w:lang w:bidi="en-US"/>
              </w:rPr>
              <w:t>– 7, AGAINST – 3, ABSTAINED – 1</w:t>
            </w:r>
            <w:r w:rsidR="008E474A">
              <w:rPr>
                <w:sz w:val="24"/>
                <w:szCs w:val="24"/>
                <w:lang w:val="ru-RU" w:bidi="en-US"/>
              </w:rPr>
              <w:t>;</w:t>
            </w:r>
          </w:p>
          <w:p w:rsidR="007D32C7" w:rsidRPr="008E474A" w:rsidRDefault="00674C6D" w:rsidP="007D32C7">
            <w:pPr>
              <w:widowControl w:val="0"/>
              <w:autoSpaceDE/>
              <w:autoSpaceDN/>
              <w:ind w:left="112" w:right="57"/>
              <w:contextualSpacing/>
              <w:jc w:val="both"/>
              <w:rPr>
                <w:sz w:val="24"/>
                <w:szCs w:val="24"/>
              </w:rPr>
            </w:pPr>
            <w:r w:rsidRPr="008E474A">
              <w:rPr>
                <w:b/>
                <w:sz w:val="24"/>
                <w:szCs w:val="24"/>
                <w:lang w:bidi="en-US"/>
              </w:rPr>
              <w:t xml:space="preserve">Issue </w:t>
            </w:r>
            <w:r w:rsidR="007D32C7" w:rsidRPr="008E474A">
              <w:rPr>
                <w:b/>
                <w:sz w:val="24"/>
                <w:szCs w:val="24"/>
                <w:lang w:bidi="en-US"/>
              </w:rPr>
              <w:t>No. 4:</w:t>
            </w:r>
            <w:r w:rsidR="007D32C7" w:rsidRPr="008E474A">
              <w:rPr>
                <w:sz w:val="24"/>
                <w:szCs w:val="24"/>
                <w:lang w:bidi="en-US"/>
              </w:rPr>
              <w:t xml:space="preserve"> FOR – 8, AGAINST – 0, ABSTAINED – 3.</w:t>
            </w:r>
          </w:p>
          <w:p w:rsidR="000C4FB7" w:rsidRPr="008E474A" w:rsidRDefault="000C4FB7" w:rsidP="00F261BB">
            <w:pPr>
              <w:widowControl w:val="0"/>
              <w:autoSpaceDE/>
              <w:autoSpaceDN/>
              <w:ind w:right="252"/>
              <w:contextualSpacing/>
              <w:jc w:val="both"/>
              <w:rPr>
                <w:sz w:val="24"/>
                <w:szCs w:val="24"/>
              </w:rPr>
            </w:pPr>
          </w:p>
          <w:p w:rsidR="00424501" w:rsidRPr="008E474A" w:rsidRDefault="00424501" w:rsidP="006424E1">
            <w:pPr>
              <w:widowControl w:val="0"/>
              <w:autoSpaceDE/>
              <w:autoSpaceDN/>
              <w:ind w:left="112" w:right="252"/>
              <w:contextualSpacing/>
              <w:jc w:val="both"/>
              <w:rPr>
                <w:sz w:val="24"/>
                <w:szCs w:val="24"/>
              </w:rPr>
            </w:pPr>
            <w:r w:rsidRPr="008E474A">
              <w:rPr>
                <w:sz w:val="24"/>
                <w:szCs w:val="24"/>
                <w:lang w:bidi="en-US"/>
              </w:rPr>
              <w:t>2.2. Contents of resolutions approved by the Board of Directors of the Issuer:</w:t>
            </w:r>
          </w:p>
          <w:p w:rsidR="006319DD" w:rsidRPr="008E474A" w:rsidRDefault="006319DD" w:rsidP="006424E1">
            <w:pPr>
              <w:widowControl w:val="0"/>
              <w:autoSpaceDE/>
              <w:autoSpaceDN/>
              <w:ind w:left="112" w:right="57"/>
              <w:contextualSpacing/>
              <w:jc w:val="both"/>
              <w:rPr>
                <w:b/>
                <w:sz w:val="24"/>
                <w:szCs w:val="24"/>
              </w:rPr>
            </w:pPr>
          </w:p>
          <w:p w:rsidR="00553A01" w:rsidRPr="008E474A" w:rsidRDefault="009A2EF6" w:rsidP="009A2EF6">
            <w:pPr>
              <w:tabs>
                <w:tab w:val="left" w:pos="1134"/>
              </w:tabs>
              <w:ind w:left="112" w:right="111"/>
              <w:jc w:val="both"/>
              <w:rPr>
                <w:b/>
                <w:sz w:val="24"/>
                <w:szCs w:val="24"/>
              </w:rPr>
            </w:pPr>
            <w:r w:rsidRPr="008E474A">
              <w:rPr>
                <w:b/>
                <w:sz w:val="24"/>
                <w:szCs w:val="24"/>
                <w:lang w:bidi="en-US"/>
              </w:rPr>
              <w:t xml:space="preserve">ISSUE No. 1: Report of the Sole Executive Body of the Company on provision for insurance protection in </w:t>
            </w:r>
            <w:proofErr w:type="spellStart"/>
            <w:r w:rsidRPr="008E474A">
              <w:rPr>
                <w:b/>
                <w:sz w:val="24"/>
                <w:szCs w:val="24"/>
                <w:lang w:bidi="en-US"/>
              </w:rPr>
              <w:t>Q4</w:t>
            </w:r>
            <w:proofErr w:type="spellEnd"/>
            <w:r w:rsidRPr="008E474A">
              <w:rPr>
                <w:b/>
                <w:sz w:val="24"/>
                <w:szCs w:val="24"/>
                <w:lang w:bidi="en-US"/>
              </w:rPr>
              <w:t xml:space="preserve"> 2019.</w:t>
            </w:r>
          </w:p>
          <w:p w:rsidR="009A2EF6" w:rsidRPr="008E474A" w:rsidRDefault="009A2EF6" w:rsidP="009A2EF6">
            <w:pPr>
              <w:tabs>
                <w:tab w:val="left" w:pos="1134"/>
              </w:tabs>
              <w:ind w:left="112" w:right="111"/>
              <w:jc w:val="both"/>
              <w:rPr>
                <w:color w:val="000000"/>
                <w:sz w:val="24"/>
                <w:szCs w:val="24"/>
              </w:rPr>
            </w:pPr>
            <w:r w:rsidRPr="008E474A">
              <w:rPr>
                <w:sz w:val="24"/>
                <w:szCs w:val="24"/>
                <w:lang w:bidi="en-US"/>
              </w:rPr>
              <w:t xml:space="preserve">Take note of the report of the Company’s Sole Executive Body on provision for insurance protection of the Company in </w:t>
            </w:r>
            <w:proofErr w:type="spellStart"/>
            <w:r w:rsidRPr="008E474A">
              <w:rPr>
                <w:sz w:val="24"/>
                <w:szCs w:val="24"/>
                <w:lang w:bidi="en-US"/>
              </w:rPr>
              <w:t>Q4</w:t>
            </w:r>
            <w:proofErr w:type="spellEnd"/>
            <w:r w:rsidRPr="008E474A">
              <w:rPr>
                <w:sz w:val="24"/>
                <w:szCs w:val="24"/>
                <w:lang w:bidi="en-US"/>
              </w:rPr>
              <w:t xml:space="preserve"> 2019 in accordance with Appendix No. 1 to this decision of the Board of Directors of the Company.</w:t>
            </w:r>
          </w:p>
          <w:p w:rsidR="00553A01" w:rsidRPr="008E474A" w:rsidRDefault="00553A01" w:rsidP="009A2EF6">
            <w:pPr>
              <w:widowControl w:val="0"/>
              <w:autoSpaceDE/>
              <w:autoSpaceDN/>
              <w:ind w:left="112" w:right="57"/>
              <w:contextualSpacing/>
              <w:jc w:val="both"/>
              <w:rPr>
                <w:b/>
                <w:sz w:val="24"/>
                <w:szCs w:val="24"/>
              </w:rPr>
            </w:pPr>
            <w:r w:rsidRPr="008E474A">
              <w:rPr>
                <w:b/>
                <w:sz w:val="24"/>
                <w:szCs w:val="24"/>
                <w:lang w:bidi="en-US"/>
              </w:rPr>
              <w:t>Decision taken.</w:t>
            </w:r>
          </w:p>
          <w:p w:rsidR="009A2EF6" w:rsidRPr="008E474A" w:rsidRDefault="009A2EF6" w:rsidP="009A2EF6">
            <w:pPr>
              <w:widowControl w:val="0"/>
              <w:autoSpaceDE/>
              <w:autoSpaceDN/>
              <w:ind w:left="112" w:right="57"/>
              <w:contextualSpacing/>
              <w:jc w:val="both"/>
              <w:rPr>
                <w:b/>
                <w:sz w:val="24"/>
                <w:szCs w:val="24"/>
              </w:rPr>
            </w:pPr>
          </w:p>
          <w:p w:rsidR="009A2EF6" w:rsidRPr="008E474A" w:rsidRDefault="009A2EF6" w:rsidP="009A2EF6">
            <w:pPr>
              <w:widowControl w:val="0"/>
              <w:autoSpaceDE/>
              <w:autoSpaceDN/>
              <w:ind w:left="112" w:right="57"/>
              <w:contextualSpacing/>
              <w:jc w:val="both"/>
              <w:rPr>
                <w:b/>
                <w:sz w:val="24"/>
                <w:szCs w:val="24"/>
              </w:rPr>
            </w:pPr>
          </w:p>
          <w:p w:rsidR="001E6580" w:rsidRPr="008E474A" w:rsidRDefault="001E6580" w:rsidP="001E6580">
            <w:pPr>
              <w:widowControl w:val="0"/>
              <w:autoSpaceDE/>
              <w:autoSpaceDN/>
              <w:ind w:left="112" w:right="57"/>
              <w:contextualSpacing/>
              <w:jc w:val="both"/>
              <w:rPr>
                <w:b/>
                <w:i/>
                <w:sz w:val="24"/>
                <w:szCs w:val="24"/>
              </w:rPr>
            </w:pPr>
            <w:r w:rsidRPr="008E474A">
              <w:rPr>
                <w:b/>
                <w:sz w:val="24"/>
                <w:szCs w:val="24"/>
                <w:lang w:bidi="en-US"/>
              </w:rPr>
              <w:t>ISSUE No. 2: On approval of restated Regulations on the Committee for Technological Connection to Electric Grids under the Board of Directors of the Company.</w:t>
            </w:r>
          </w:p>
          <w:p w:rsidR="001E6580" w:rsidRPr="008E474A" w:rsidRDefault="001E6580" w:rsidP="001E6580">
            <w:pPr>
              <w:widowControl w:val="0"/>
              <w:autoSpaceDE/>
              <w:autoSpaceDN/>
              <w:ind w:left="112" w:right="57"/>
              <w:contextualSpacing/>
              <w:jc w:val="both"/>
              <w:rPr>
                <w:bCs/>
                <w:sz w:val="24"/>
                <w:szCs w:val="24"/>
              </w:rPr>
            </w:pPr>
            <w:r w:rsidRPr="008E474A">
              <w:rPr>
                <w:sz w:val="24"/>
                <w:szCs w:val="24"/>
                <w:lang w:bidi="en-US"/>
              </w:rPr>
              <w:t>1. Approve of the restated Regulations on the Committee for Technological Connection to Power Grids under the Board of Directors of IDGC of North-West, PJSC in accordance to Appendix No. 2 to this decision of the Board of Directors of the Company.</w:t>
            </w:r>
          </w:p>
          <w:p w:rsidR="001E6580" w:rsidRPr="008E474A" w:rsidRDefault="001E6580" w:rsidP="001E6580">
            <w:pPr>
              <w:widowControl w:val="0"/>
              <w:autoSpaceDE/>
              <w:autoSpaceDN/>
              <w:ind w:left="112" w:right="57"/>
              <w:contextualSpacing/>
              <w:jc w:val="both"/>
              <w:rPr>
                <w:bCs/>
                <w:sz w:val="24"/>
                <w:szCs w:val="24"/>
              </w:rPr>
            </w:pPr>
            <w:r w:rsidRPr="008E474A">
              <w:rPr>
                <w:sz w:val="24"/>
                <w:szCs w:val="24"/>
                <w:lang w:bidi="en-US"/>
              </w:rPr>
              <w:t xml:space="preserve">2. Declare the Regulations on the Committee for Technological Connection </w:t>
            </w:r>
            <w:r w:rsidR="0008234F" w:rsidRPr="008E474A">
              <w:rPr>
                <w:sz w:val="24"/>
                <w:szCs w:val="24"/>
                <w:lang w:bidi="en-US"/>
              </w:rPr>
              <w:t>to</w:t>
            </w:r>
            <w:r w:rsidRPr="008E474A">
              <w:rPr>
                <w:sz w:val="24"/>
                <w:szCs w:val="24"/>
                <w:lang w:bidi="en-US"/>
              </w:rPr>
              <w:t xml:space="preserve"> Power Grids under the Board of Directors of IDGC of North-West, PJSC approved by the Board of Directors of IDGC of North-West, PJSC on 31.07.17 (Minutes No</w:t>
            </w:r>
            <w:r w:rsidR="00D34952">
              <w:rPr>
                <w:sz w:val="24"/>
                <w:szCs w:val="24"/>
                <w:lang w:val="ru-RU" w:bidi="en-US"/>
              </w:rPr>
              <w:t>.</w:t>
            </w:r>
            <w:r w:rsidRPr="008E474A">
              <w:rPr>
                <w:sz w:val="24"/>
                <w:szCs w:val="24"/>
                <w:lang w:bidi="en-US"/>
              </w:rPr>
              <w:t xml:space="preserve"> 249/4) to be no longer in force.</w:t>
            </w:r>
          </w:p>
          <w:p w:rsidR="009A2EF6" w:rsidRPr="008E474A" w:rsidRDefault="001E6580" w:rsidP="009A2EF6">
            <w:pPr>
              <w:widowControl w:val="0"/>
              <w:autoSpaceDE/>
              <w:autoSpaceDN/>
              <w:ind w:left="112" w:right="57"/>
              <w:contextualSpacing/>
              <w:jc w:val="both"/>
              <w:rPr>
                <w:b/>
                <w:sz w:val="24"/>
                <w:szCs w:val="24"/>
                <w:lang w:bidi="en-US"/>
              </w:rPr>
            </w:pPr>
            <w:r w:rsidRPr="008E474A">
              <w:rPr>
                <w:b/>
                <w:sz w:val="24"/>
                <w:szCs w:val="24"/>
                <w:lang w:bidi="en-US"/>
              </w:rPr>
              <w:t>Decision taken.</w:t>
            </w:r>
          </w:p>
          <w:p w:rsidR="00763039" w:rsidRPr="008E474A" w:rsidRDefault="00763039" w:rsidP="009A2EF6">
            <w:pPr>
              <w:widowControl w:val="0"/>
              <w:autoSpaceDE/>
              <w:autoSpaceDN/>
              <w:ind w:left="112" w:right="57"/>
              <w:contextualSpacing/>
              <w:jc w:val="both"/>
              <w:rPr>
                <w:b/>
                <w:sz w:val="24"/>
                <w:szCs w:val="24"/>
                <w:lang w:bidi="en-US"/>
              </w:rPr>
            </w:pPr>
          </w:p>
          <w:p w:rsidR="00763039" w:rsidRPr="008E474A" w:rsidRDefault="00763039" w:rsidP="009A2EF6">
            <w:pPr>
              <w:widowControl w:val="0"/>
              <w:autoSpaceDE/>
              <w:autoSpaceDN/>
              <w:ind w:left="112" w:right="57"/>
              <w:contextualSpacing/>
              <w:jc w:val="both"/>
              <w:rPr>
                <w:b/>
                <w:sz w:val="24"/>
                <w:szCs w:val="24"/>
              </w:rPr>
            </w:pPr>
          </w:p>
          <w:p w:rsidR="001E6580" w:rsidRPr="008E474A" w:rsidRDefault="001E6580" w:rsidP="001E6580">
            <w:pPr>
              <w:widowControl w:val="0"/>
              <w:autoSpaceDE/>
              <w:autoSpaceDN/>
              <w:ind w:left="112" w:right="57"/>
              <w:contextualSpacing/>
              <w:jc w:val="both"/>
              <w:rPr>
                <w:b/>
                <w:sz w:val="24"/>
                <w:szCs w:val="24"/>
              </w:rPr>
            </w:pPr>
            <w:r w:rsidRPr="008E474A">
              <w:rPr>
                <w:b/>
                <w:sz w:val="24"/>
                <w:szCs w:val="24"/>
                <w:lang w:bidi="en-US"/>
              </w:rPr>
              <w:lastRenderedPageBreak/>
              <w:t>ISSUE No. 3: On approval of restated Regulations of IDGC of North-West</w:t>
            </w:r>
            <w:r w:rsidR="00674C6D">
              <w:rPr>
                <w:b/>
                <w:sz w:val="24"/>
                <w:szCs w:val="24"/>
                <w:lang w:val="ru-RU" w:bidi="en-US"/>
              </w:rPr>
              <w:t>,</w:t>
            </w:r>
            <w:r w:rsidRPr="008E474A">
              <w:rPr>
                <w:b/>
                <w:sz w:val="24"/>
                <w:szCs w:val="24"/>
                <w:lang w:bidi="en-US"/>
              </w:rPr>
              <w:t xml:space="preserve"> PJSC Governing Payments Going-Through.</w:t>
            </w:r>
          </w:p>
          <w:p w:rsidR="001E6580" w:rsidRPr="008E474A" w:rsidRDefault="004271D5" w:rsidP="001E6580">
            <w:pPr>
              <w:widowControl w:val="0"/>
              <w:autoSpaceDE/>
              <w:autoSpaceDN/>
              <w:ind w:left="112" w:right="57"/>
              <w:contextualSpacing/>
              <w:jc w:val="both"/>
              <w:rPr>
                <w:bCs/>
                <w:sz w:val="24"/>
                <w:szCs w:val="24"/>
              </w:rPr>
            </w:pPr>
            <w:r>
              <w:rPr>
                <w:sz w:val="24"/>
                <w:szCs w:val="24"/>
                <w:lang w:val="ru-RU" w:bidi="en-US"/>
              </w:rPr>
              <w:t xml:space="preserve">1. </w:t>
            </w:r>
            <w:r w:rsidR="001E6580" w:rsidRPr="008E474A">
              <w:rPr>
                <w:sz w:val="24"/>
                <w:szCs w:val="24"/>
                <w:lang w:bidi="en-US"/>
              </w:rPr>
              <w:t>Approve the Regulations of IDGC of North-West, PJSC Governing Payments Going-Through, as amended, i</w:t>
            </w:r>
            <w:r w:rsidR="00235DAC">
              <w:rPr>
                <w:sz w:val="24"/>
                <w:szCs w:val="24"/>
                <w:lang w:bidi="en-US"/>
              </w:rPr>
              <w:t>n accordance with Appendix No. 3</w:t>
            </w:r>
            <w:r w:rsidR="001E6580" w:rsidRPr="008E474A">
              <w:rPr>
                <w:sz w:val="24"/>
                <w:szCs w:val="24"/>
                <w:lang w:bidi="en-US"/>
              </w:rPr>
              <w:t xml:space="preserve"> to this decision of the Board of Directors</w:t>
            </w:r>
            <w:r w:rsidR="009B7651" w:rsidRPr="008E474A">
              <w:rPr>
                <w:sz w:val="24"/>
                <w:szCs w:val="24"/>
                <w:lang w:bidi="en-US"/>
              </w:rPr>
              <w:t xml:space="preserve"> </w:t>
            </w:r>
            <w:r w:rsidR="009B7651" w:rsidRPr="008E474A">
              <w:rPr>
                <w:sz w:val="24"/>
                <w:szCs w:val="24"/>
                <w:lang w:bidi="en-US"/>
              </w:rPr>
              <w:t>of the Company</w:t>
            </w:r>
            <w:r w:rsidR="001E6580" w:rsidRPr="008E474A">
              <w:rPr>
                <w:sz w:val="24"/>
                <w:szCs w:val="24"/>
                <w:lang w:bidi="en-US"/>
              </w:rPr>
              <w:t>.</w:t>
            </w:r>
          </w:p>
          <w:p w:rsidR="001E6580" w:rsidRPr="008E474A" w:rsidRDefault="001E6580" w:rsidP="001E6580">
            <w:pPr>
              <w:widowControl w:val="0"/>
              <w:autoSpaceDE/>
              <w:autoSpaceDN/>
              <w:ind w:left="112" w:right="57"/>
              <w:contextualSpacing/>
              <w:jc w:val="both"/>
              <w:rPr>
                <w:bCs/>
                <w:sz w:val="24"/>
                <w:szCs w:val="24"/>
              </w:rPr>
            </w:pPr>
            <w:r w:rsidRPr="008E474A">
              <w:rPr>
                <w:sz w:val="24"/>
                <w:szCs w:val="24"/>
                <w:lang w:bidi="en-US"/>
              </w:rPr>
              <w:t xml:space="preserve">2. Invalidate the Regulations of IDGC of North-West, PJSC Governing Payments Going-Through approved by the Board of Directors of the Company on </w:t>
            </w:r>
            <w:r w:rsidR="000A1B3D" w:rsidRPr="00D129A2">
              <w:rPr>
                <w:bCs/>
                <w:sz w:val="24"/>
                <w:szCs w:val="24"/>
              </w:rPr>
              <w:t xml:space="preserve">03.10.2018 </w:t>
            </w:r>
            <w:r w:rsidRPr="008E474A">
              <w:rPr>
                <w:sz w:val="24"/>
                <w:szCs w:val="24"/>
                <w:lang w:bidi="en-US"/>
              </w:rPr>
              <w:t>(Minutes No. 297/10).</w:t>
            </w:r>
          </w:p>
          <w:p w:rsidR="001E6580" w:rsidRPr="008E474A" w:rsidRDefault="001E6580" w:rsidP="001E6580">
            <w:pPr>
              <w:widowControl w:val="0"/>
              <w:autoSpaceDE/>
              <w:autoSpaceDN/>
              <w:ind w:left="112" w:right="57"/>
              <w:contextualSpacing/>
              <w:jc w:val="both"/>
              <w:rPr>
                <w:b/>
                <w:sz w:val="24"/>
                <w:szCs w:val="24"/>
              </w:rPr>
            </w:pPr>
            <w:r w:rsidRPr="008E474A">
              <w:rPr>
                <w:b/>
                <w:sz w:val="24"/>
                <w:szCs w:val="24"/>
                <w:lang w:bidi="en-US"/>
              </w:rPr>
              <w:t>Decision taken.</w:t>
            </w:r>
          </w:p>
          <w:p w:rsidR="009A2EF6" w:rsidRPr="008E474A" w:rsidRDefault="009A2EF6" w:rsidP="009A2EF6">
            <w:pPr>
              <w:widowControl w:val="0"/>
              <w:autoSpaceDE/>
              <w:autoSpaceDN/>
              <w:ind w:left="112" w:right="57"/>
              <w:contextualSpacing/>
              <w:jc w:val="both"/>
              <w:rPr>
                <w:sz w:val="24"/>
                <w:szCs w:val="24"/>
              </w:rPr>
            </w:pPr>
          </w:p>
          <w:p w:rsidR="009A2EF6" w:rsidRPr="008E474A" w:rsidRDefault="009A2EF6" w:rsidP="009A2EF6">
            <w:pPr>
              <w:widowControl w:val="0"/>
              <w:autoSpaceDE/>
              <w:autoSpaceDN/>
              <w:ind w:left="112" w:right="57"/>
              <w:contextualSpacing/>
              <w:jc w:val="both"/>
              <w:rPr>
                <w:sz w:val="24"/>
                <w:szCs w:val="24"/>
              </w:rPr>
            </w:pPr>
          </w:p>
          <w:p w:rsidR="001E6580" w:rsidRPr="008E474A" w:rsidRDefault="001E6580" w:rsidP="001E6580">
            <w:pPr>
              <w:widowControl w:val="0"/>
              <w:autoSpaceDE/>
              <w:autoSpaceDN/>
              <w:ind w:left="112" w:right="57"/>
              <w:contextualSpacing/>
              <w:jc w:val="both"/>
              <w:rPr>
                <w:i/>
                <w:sz w:val="24"/>
                <w:szCs w:val="24"/>
              </w:rPr>
            </w:pPr>
            <w:r w:rsidRPr="008E474A">
              <w:rPr>
                <w:b/>
                <w:sz w:val="24"/>
                <w:szCs w:val="24"/>
                <w:lang w:bidi="en-US"/>
              </w:rPr>
              <w:t>ISSUE No. 4: On the audit results of the Internal Audit Department and the results of non-core assets of the Company in 2019.</w:t>
            </w:r>
          </w:p>
          <w:p w:rsidR="001E6580" w:rsidRPr="008E474A" w:rsidRDefault="001E6580" w:rsidP="001E6580">
            <w:pPr>
              <w:widowControl w:val="0"/>
              <w:autoSpaceDE/>
              <w:autoSpaceDN/>
              <w:ind w:left="112" w:right="57"/>
              <w:contextualSpacing/>
              <w:jc w:val="both"/>
              <w:rPr>
                <w:sz w:val="24"/>
                <w:szCs w:val="24"/>
              </w:rPr>
            </w:pPr>
            <w:r w:rsidRPr="008E474A">
              <w:rPr>
                <w:sz w:val="24"/>
                <w:szCs w:val="24"/>
                <w:lang w:bidi="en-US"/>
              </w:rPr>
              <w:t>1. Take under advisement the Audit Report No. 11-2019-IDGC of NW on the audit “Assessment of the identification and sale of non-core assets in IDGC of North-West, PJSC for 2019</w:t>
            </w:r>
            <w:r w:rsidR="008254A2">
              <w:rPr>
                <w:sz w:val="24"/>
                <w:szCs w:val="24"/>
                <w:lang w:bidi="en-US"/>
              </w:rPr>
              <w:t>”</w:t>
            </w:r>
            <w:r w:rsidRPr="008E474A">
              <w:rPr>
                <w:sz w:val="24"/>
                <w:szCs w:val="24"/>
                <w:lang w:bidi="en-US"/>
              </w:rPr>
              <w:t xml:space="preserve"> in accordance with Appendix No. 4 to this decision of the Board of Directors of the Company.</w:t>
            </w:r>
          </w:p>
          <w:p w:rsidR="001E6580" w:rsidRPr="008E474A" w:rsidRDefault="001E6580" w:rsidP="001E6580">
            <w:pPr>
              <w:widowControl w:val="0"/>
              <w:autoSpaceDE/>
              <w:autoSpaceDN/>
              <w:ind w:left="112" w:right="57"/>
              <w:contextualSpacing/>
              <w:jc w:val="both"/>
              <w:rPr>
                <w:sz w:val="24"/>
                <w:szCs w:val="24"/>
              </w:rPr>
            </w:pPr>
            <w:r w:rsidRPr="008E474A">
              <w:rPr>
                <w:sz w:val="24"/>
                <w:szCs w:val="24"/>
                <w:lang w:bidi="en-US"/>
              </w:rPr>
              <w:t>2. Recommend the management of the Company to ensure the implementation of the recommendations of the internal audit based on the results of the audit.</w:t>
            </w:r>
          </w:p>
          <w:p w:rsidR="00E76258" w:rsidRPr="008E474A" w:rsidRDefault="001E6580" w:rsidP="00F261BB">
            <w:pPr>
              <w:widowControl w:val="0"/>
              <w:autoSpaceDE/>
              <w:autoSpaceDN/>
              <w:ind w:left="112" w:right="57"/>
              <w:contextualSpacing/>
              <w:jc w:val="both"/>
              <w:rPr>
                <w:b/>
                <w:sz w:val="24"/>
                <w:szCs w:val="24"/>
              </w:rPr>
            </w:pPr>
            <w:r w:rsidRPr="008E474A">
              <w:rPr>
                <w:b/>
                <w:sz w:val="24"/>
                <w:szCs w:val="24"/>
                <w:lang w:bidi="en-US"/>
              </w:rPr>
              <w:t>Decision taken.</w:t>
            </w:r>
          </w:p>
          <w:p w:rsidR="00F261BB" w:rsidRPr="008E474A" w:rsidRDefault="00F261BB" w:rsidP="00F261BB">
            <w:pPr>
              <w:widowControl w:val="0"/>
              <w:autoSpaceDE/>
              <w:autoSpaceDN/>
              <w:ind w:right="57"/>
              <w:contextualSpacing/>
              <w:jc w:val="both"/>
              <w:rPr>
                <w:b/>
                <w:sz w:val="24"/>
                <w:szCs w:val="24"/>
              </w:rPr>
            </w:pPr>
          </w:p>
          <w:p w:rsidR="00A64066" w:rsidRPr="008E474A" w:rsidRDefault="00424501" w:rsidP="006424E1">
            <w:pPr>
              <w:widowControl w:val="0"/>
              <w:autoSpaceDE/>
              <w:autoSpaceDN/>
              <w:ind w:left="112" w:right="111"/>
              <w:contextualSpacing/>
              <w:jc w:val="both"/>
              <w:rPr>
                <w:b/>
                <w:sz w:val="24"/>
                <w:szCs w:val="24"/>
              </w:rPr>
            </w:pPr>
            <w:r w:rsidRPr="008E474A">
              <w:rPr>
                <w:sz w:val="24"/>
                <w:szCs w:val="24"/>
                <w:lang w:bidi="en-US"/>
              </w:rPr>
              <w:t>2.3. If the agenda of the meeting of the Issuer’s Board of Directors (Supervisory Board) contains issues related to exercise of rights with regard to certain securities of the Issuer, the identification attributes of such securities shall be indicated:</w:t>
            </w:r>
            <w:r w:rsidRPr="008E474A">
              <w:rPr>
                <w:b/>
                <w:sz w:val="24"/>
                <w:szCs w:val="24"/>
                <w:lang w:bidi="en-US"/>
              </w:rPr>
              <w:t xml:space="preserve"> </w:t>
            </w:r>
            <w:r w:rsidR="00846384" w:rsidRPr="008E474A">
              <w:rPr>
                <w:b/>
                <w:sz w:val="24"/>
                <w:szCs w:val="24"/>
                <w:lang w:bidi="en-US"/>
              </w:rPr>
              <w:t xml:space="preserve">The </w:t>
            </w:r>
            <w:r w:rsidRPr="008E474A">
              <w:rPr>
                <w:b/>
                <w:sz w:val="24"/>
                <w:szCs w:val="24"/>
                <w:lang w:bidi="en-US"/>
              </w:rPr>
              <w:t>agenda of the meeting of the Board of Directors of the Issuer conducted on 11.03.2020 does not contain issues related to the exercise of rights with regard to securities of the Issuer.</w:t>
            </w:r>
          </w:p>
          <w:p w:rsidR="00424501" w:rsidRPr="00383590" w:rsidRDefault="00424501" w:rsidP="006424E1">
            <w:pPr>
              <w:widowControl w:val="0"/>
              <w:autoSpaceDE/>
              <w:autoSpaceDN/>
              <w:ind w:left="112" w:right="111"/>
              <w:contextualSpacing/>
              <w:jc w:val="both"/>
              <w:rPr>
                <w:b/>
                <w:sz w:val="24"/>
                <w:szCs w:val="24"/>
                <w:lang w:val="ru-RU"/>
              </w:rPr>
            </w:pPr>
            <w:r w:rsidRPr="008E474A">
              <w:rPr>
                <w:sz w:val="24"/>
                <w:szCs w:val="24"/>
                <w:lang w:bidi="en-US"/>
              </w:rPr>
              <w:t xml:space="preserve">2.4. Date of arrangement of the </w:t>
            </w:r>
            <w:r w:rsidR="00F2002A" w:rsidRPr="008E474A">
              <w:rPr>
                <w:sz w:val="24"/>
                <w:szCs w:val="24"/>
                <w:lang w:bidi="en-US"/>
              </w:rPr>
              <w:t xml:space="preserve">meeting </w:t>
            </w:r>
            <w:r w:rsidRPr="008E474A">
              <w:rPr>
                <w:sz w:val="24"/>
                <w:szCs w:val="24"/>
                <w:lang w:bidi="en-US"/>
              </w:rPr>
              <w:t xml:space="preserve">of the Board of Directors of the Issuer whereat the relevant decisions were taken: </w:t>
            </w:r>
            <w:r w:rsidRPr="008E474A">
              <w:rPr>
                <w:b/>
                <w:sz w:val="24"/>
                <w:szCs w:val="24"/>
                <w:lang w:bidi="en-US"/>
              </w:rPr>
              <w:t>11.03.2020</w:t>
            </w:r>
            <w:r w:rsidR="00383590">
              <w:rPr>
                <w:b/>
                <w:sz w:val="24"/>
                <w:szCs w:val="24"/>
                <w:lang w:val="ru-RU" w:bidi="en-US"/>
              </w:rPr>
              <w:t>.</w:t>
            </w:r>
          </w:p>
          <w:p w:rsidR="00E369EF" w:rsidRPr="008E474A" w:rsidRDefault="00424501" w:rsidP="006424E1">
            <w:pPr>
              <w:widowControl w:val="0"/>
              <w:tabs>
                <w:tab w:val="left" w:pos="591"/>
              </w:tabs>
              <w:autoSpaceDE/>
              <w:autoSpaceDN/>
              <w:ind w:left="57" w:right="57"/>
              <w:contextualSpacing/>
              <w:jc w:val="both"/>
              <w:rPr>
                <w:sz w:val="24"/>
                <w:szCs w:val="24"/>
              </w:rPr>
            </w:pPr>
            <w:r w:rsidRPr="008E474A">
              <w:rPr>
                <w:sz w:val="24"/>
                <w:szCs w:val="24"/>
                <w:lang w:bidi="en-US"/>
              </w:rPr>
              <w:t xml:space="preserve">2.5. Date and number of the Minutes of the meeting of the Board of Directors of the Issuer whereat the relevant decisions were approved: </w:t>
            </w:r>
            <w:r w:rsidRPr="009620D4">
              <w:rPr>
                <w:b/>
                <w:sz w:val="24"/>
                <w:szCs w:val="24"/>
                <w:lang w:bidi="en-US"/>
              </w:rPr>
              <w:t>Minutes</w:t>
            </w:r>
            <w:r w:rsidRPr="008E474A">
              <w:rPr>
                <w:sz w:val="24"/>
                <w:szCs w:val="24"/>
                <w:lang w:bidi="en-US"/>
              </w:rPr>
              <w:t xml:space="preserve"> </w:t>
            </w:r>
            <w:r w:rsidRPr="008E474A">
              <w:rPr>
                <w:b/>
                <w:sz w:val="24"/>
                <w:szCs w:val="24"/>
                <w:lang w:bidi="en-US"/>
              </w:rPr>
              <w:t>No. 353/30 as of March 13, 2020.</w:t>
            </w:r>
          </w:p>
        </w:tc>
      </w:tr>
      <w:tr w:rsidR="00137C8F" w:rsidRPr="008E474A" w:rsidTr="00090918">
        <w:trPr>
          <w:trHeight w:val="149"/>
          <w:jc w:val="center"/>
        </w:trPr>
        <w:tc>
          <w:tcPr>
            <w:tcW w:w="10485" w:type="dxa"/>
            <w:gridSpan w:val="3"/>
            <w:tcBorders>
              <w:top w:val="single" w:sz="4" w:space="0" w:color="auto"/>
              <w:left w:val="single" w:sz="4" w:space="0" w:color="auto"/>
              <w:bottom w:val="single" w:sz="4" w:space="0" w:color="auto"/>
              <w:right w:val="single" w:sz="4" w:space="0" w:color="auto"/>
            </w:tcBorders>
          </w:tcPr>
          <w:p w:rsidR="00137C8F" w:rsidRPr="008E474A" w:rsidRDefault="00137C8F" w:rsidP="006424E1">
            <w:pPr>
              <w:widowControl w:val="0"/>
              <w:autoSpaceDE/>
              <w:autoSpaceDN/>
              <w:spacing w:after="60"/>
              <w:jc w:val="center"/>
              <w:rPr>
                <w:sz w:val="24"/>
                <w:szCs w:val="24"/>
              </w:rPr>
            </w:pPr>
            <w:r w:rsidRPr="008E474A">
              <w:rPr>
                <w:sz w:val="24"/>
                <w:szCs w:val="24"/>
                <w:lang w:bidi="en-US"/>
              </w:rPr>
              <w:lastRenderedPageBreak/>
              <w:t>3. Signature</w:t>
            </w:r>
          </w:p>
        </w:tc>
      </w:tr>
      <w:tr w:rsidR="008A470A" w:rsidRPr="008E474A" w:rsidTr="002A41E5">
        <w:tblPrEx>
          <w:tblLook w:val="04A0" w:firstRow="1" w:lastRow="0" w:firstColumn="1" w:lastColumn="0" w:noHBand="0" w:noVBand="1"/>
        </w:tblPrEx>
        <w:trPr>
          <w:trHeight w:val="20"/>
          <w:jc w:val="center"/>
        </w:trPr>
        <w:tc>
          <w:tcPr>
            <w:tcW w:w="5240" w:type="dxa"/>
            <w:tcBorders>
              <w:top w:val="single" w:sz="4" w:space="0" w:color="auto"/>
              <w:left w:val="single" w:sz="4" w:space="0" w:color="auto"/>
              <w:bottom w:val="nil"/>
              <w:right w:val="nil"/>
            </w:tcBorders>
            <w:hideMark/>
          </w:tcPr>
          <w:p w:rsidR="00956F10" w:rsidRPr="008E474A" w:rsidRDefault="008A470A" w:rsidP="006424E1">
            <w:pPr>
              <w:widowControl w:val="0"/>
              <w:ind w:left="498" w:hanging="441"/>
              <w:rPr>
                <w:sz w:val="24"/>
                <w:szCs w:val="24"/>
              </w:rPr>
            </w:pPr>
            <w:r w:rsidRPr="008E474A">
              <w:rPr>
                <w:sz w:val="24"/>
                <w:szCs w:val="24"/>
                <w:lang w:bidi="en-US"/>
              </w:rPr>
              <w:t xml:space="preserve">3.1. Head of the Department for Corporate Governance and Shareholder Relations of </w:t>
            </w:r>
            <w:r w:rsidR="00F63B45">
              <w:rPr>
                <w:sz w:val="24"/>
                <w:szCs w:val="24"/>
                <w:lang w:bidi="en-US"/>
              </w:rPr>
              <w:br/>
            </w:r>
            <w:r w:rsidRPr="008E474A">
              <w:rPr>
                <w:sz w:val="24"/>
                <w:szCs w:val="24"/>
                <w:lang w:bidi="en-US"/>
              </w:rPr>
              <w:t>IDGC of North-West, PJSC</w:t>
            </w:r>
          </w:p>
          <w:p w:rsidR="008A470A" w:rsidRPr="008E474A" w:rsidRDefault="00C93A19" w:rsidP="00763039">
            <w:pPr>
              <w:widowControl w:val="0"/>
              <w:autoSpaceDE/>
              <w:ind w:left="511" w:hanging="28"/>
              <w:rPr>
                <w:sz w:val="24"/>
                <w:szCs w:val="24"/>
                <w:lang w:eastAsia="en-US"/>
              </w:rPr>
            </w:pPr>
            <w:r w:rsidRPr="008E474A">
              <w:rPr>
                <w:sz w:val="24"/>
                <w:szCs w:val="24"/>
                <w:lang w:bidi="en-US"/>
              </w:rPr>
              <w:t>(under the Power of Attorney No. 256 as of December 04, 2019)</w:t>
            </w:r>
          </w:p>
        </w:tc>
        <w:tc>
          <w:tcPr>
            <w:tcW w:w="3119" w:type="dxa"/>
            <w:tcBorders>
              <w:top w:val="single" w:sz="4" w:space="0" w:color="auto"/>
              <w:left w:val="nil"/>
              <w:bottom w:val="single" w:sz="4" w:space="0" w:color="auto"/>
              <w:right w:val="nil"/>
            </w:tcBorders>
          </w:tcPr>
          <w:p w:rsidR="008A470A" w:rsidRPr="008E474A" w:rsidRDefault="008A470A" w:rsidP="00763039">
            <w:pPr>
              <w:widowControl w:val="0"/>
              <w:spacing w:line="228" w:lineRule="auto"/>
              <w:rPr>
                <w:sz w:val="24"/>
                <w:szCs w:val="24"/>
                <w:lang w:eastAsia="en-US"/>
              </w:rPr>
            </w:pPr>
          </w:p>
        </w:tc>
        <w:tc>
          <w:tcPr>
            <w:tcW w:w="2126" w:type="dxa"/>
            <w:tcBorders>
              <w:top w:val="nil"/>
              <w:left w:val="nil"/>
              <w:bottom w:val="nil"/>
              <w:right w:val="single" w:sz="4" w:space="0" w:color="auto"/>
            </w:tcBorders>
            <w:vAlign w:val="bottom"/>
          </w:tcPr>
          <w:p w:rsidR="008A470A" w:rsidRPr="008E474A" w:rsidRDefault="00C93A19" w:rsidP="006424E1">
            <w:pPr>
              <w:widowControl w:val="0"/>
              <w:spacing w:line="228" w:lineRule="auto"/>
              <w:ind w:left="57"/>
              <w:rPr>
                <w:sz w:val="24"/>
                <w:szCs w:val="24"/>
                <w:lang w:eastAsia="en-US"/>
              </w:rPr>
            </w:pPr>
            <w:proofErr w:type="spellStart"/>
            <w:r w:rsidRPr="008E474A">
              <w:rPr>
                <w:sz w:val="24"/>
                <w:szCs w:val="24"/>
                <w:lang w:bidi="en-US"/>
              </w:rPr>
              <w:t>A.A</w:t>
            </w:r>
            <w:proofErr w:type="spellEnd"/>
            <w:r w:rsidRPr="008E474A">
              <w:rPr>
                <w:sz w:val="24"/>
                <w:szCs w:val="24"/>
                <w:lang w:bidi="en-US"/>
              </w:rPr>
              <w:t xml:space="preserve">. </w:t>
            </w:r>
            <w:proofErr w:type="spellStart"/>
            <w:r w:rsidRPr="008E474A">
              <w:rPr>
                <w:sz w:val="24"/>
                <w:szCs w:val="24"/>
                <w:lang w:bidi="en-US"/>
              </w:rPr>
              <w:t>Temnyshev</w:t>
            </w:r>
            <w:proofErr w:type="spellEnd"/>
          </w:p>
        </w:tc>
      </w:tr>
      <w:tr w:rsidR="008A470A" w:rsidRPr="008E474A" w:rsidTr="002A41E5">
        <w:tblPrEx>
          <w:tblLook w:val="04A0" w:firstRow="1" w:lastRow="0" w:firstColumn="1" w:lastColumn="0" w:noHBand="0" w:noVBand="1"/>
        </w:tblPrEx>
        <w:trPr>
          <w:trHeight w:val="20"/>
          <w:jc w:val="center"/>
        </w:trPr>
        <w:tc>
          <w:tcPr>
            <w:tcW w:w="5240" w:type="dxa"/>
            <w:tcBorders>
              <w:top w:val="nil"/>
              <w:left w:val="single" w:sz="4" w:space="0" w:color="auto"/>
              <w:bottom w:val="single" w:sz="4" w:space="0" w:color="auto"/>
              <w:right w:val="nil"/>
            </w:tcBorders>
          </w:tcPr>
          <w:p w:rsidR="008A470A" w:rsidRPr="008E474A" w:rsidRDefault="008A470A" w:rsidP="006424E1">
            <w:pPr>
              <w:widowControl w:val="0"/>
              <w:autoSpaceDE/>
              <w:spacing w:line="276" w:lineRule="auto"/>
              <w:ind w:left="57"/>
              <w:rPr>
                <w:sz w:val="24"/>
                <w:szCs w:val="24"/>
                <w:lang w:eastAsia="en-US"/>
              </w:rPr>
            </w:pPr>
          </w:p>
          <w:p w:rsidR="008A470A" w:rsidRPr="008E474A" w:rsidRDefault="008A470A" w:rsidP="006424E1">
            <w:pPr>
              <w:widowControl w:val="0"/>
              <w:autoSpaceDE/>
              <w:spacing w:line="276" w:lineRule="auto"/>
              <w:ind w:left="57"/>
              <w:rPr>
                <w:sz w:val="24"/>
                <w:szCs w:val="24"/>
                <w:lang w:eastAsia="en-US"/>
              </w:rPr>
            </w:pPr>
            <w:r w:rsidRPr="008E474A">
              <w:rPr>
                <w:sz w:val="24"/>
                <w:szCs w:val="24"/>
                <w:lang w:bidi="en-US"/>
              </w:rPr>
              <w:t xml:space="preserve">3.2. Date </w:t>
            </w:r>
            <w:r w:rsidRPr="008E474A">
              <w:rPr>
                <w:b/>
                <w:sz w:val="24"/>
                <w:szCs w:val="24"/>
                <w:lang w:bidi="en-US"/>
              </w:rPr>
              <w:t>March 13, 2020</w:t>
            </w:r>
          </w:p>
        </w:tc>
        <w:tc>
          <w:tcPr>
            <w:tcW w:w="3119" w:type="dxa"/>
            <w:tcBorders>
              <w:top w:val="nil"/>
              <w:left w:val="nil"/>
              <w:bottom w:val="single" w:sz="4" w:space="0" w:color="auto"/>
              <w:right w:val="nil"/>
            </w:tcBorders>
            <w:hideMark/>
          </w:tcPr>
          <w:p w:rsidR="008A470A" w:rsidRPr="008E474A" w:rsidRDefault="008A470A" w:rsidP="006424E1">
            <w:pPr>
              <w:widowControl w:val="0"/>
              <w:autoSpaceDE/>
              <w:spacing w:line="276" w:lineRule="auto"/>
              <w:ind w:left="57"/>
              <w:jc w:val="center"/>
              <w:rPr>
                <w:sz w:val="24"/>
                <w:szCs w:val="24"/>
                <w:lang w:eastAsia="en-US"/>
              </w:rPr>
            </w:pPr>
            <w:r w:rsidRPr="008E474A">
              <w:rPr>
                <w:sz w:val="24"/>
                <w:szCs w:val="24"/>
                <w:lang w:bidi="en-US"/>
              </w:rPr>
              <w:t>(signature)</w:t>
            </w:r>
          </w:p>
          <w:p w:rsidR="008A470A" w:rsidRPr="008E474A" w:rsidRDefault="008A470A" w:rsidP="006424E1">
            <w:pPr>
              <w:widowControl w:val="0"/>
              <w:autoSpaceDE/>
              <w:spacing w:line="276" w:lineRule="auto"/>
              <w:ind w:left="57"/>
              <w:jc w:val="center"/>
              <w:rPr>
                <w:sz w:val="24"/>
                <w:szCs w:val="24"/>
                <w:lang w:eastAsia="en-US"/>
              </w:rPr>
            </w:pPr>
            <w:r w:rsidRPr="008E474A">
              <w:rPr>
                <w:sz w:val="24"/>
                <w:szCs w:val="24"/>
                <w:lang w:bidi="en-US"/>
              </w:rPr>
              <w:t>Stamp here</w:t>
            </w:r>
          </w:p>
        </w:tc>
        <w:tc>
          <w:tcPr>
            <w:tcW w:w="2126" w:type="dxa"/>
            <w:tcBorders>
              <w:top w:val="nil"/>
              <w:left w:val="nil"/>
              <w:bottom w:val="single" w:sz="4" w:space="0" w:color="auto"/>
              <w:right w:val="single" w:sz="4" w:space="0" w:color="auto"/>
            </w:tcBorders>
            <w:vAlign w:val="bottom"/>
          </w:tcPr>
          <w:p w:rsidR="008A470A" w:rsidRPr="008E474A" w:rsidRDefault="008A470A" w:rsidP="006424E1">
            <w:pPr>
              <w:widowControl w:val="0"/>
              <w:autoSpaceDE/>
              <w:spacing w:line="276" w:lineRule="auto"/>
              <w:ind w:left="57"/>
              <w:rPr>
                <w:sz w:val="24"/>
                <w:szCs w:val="24"/>
                <w:lang w:eastAsia="en-US"/>
              </w:rPr>
            </w:pPr>
          </w:p>
        </w:tc>
      </w:tr>
    </w:tbl>
    <w:p w:rsidR="00CA0134" w:rsidRPr="008E474A" w:rsidRDefault="00CA0134" w:rsidP="006424E1">
      <w:pPr>
        <w:rPr>
          <w:sz w:val="25"/>
          <w:szCs w:val="25"/>
        </w:rPr>
      </w:pPr>
    </w:p>
    <w:p w:rsidR="008D5BEC" w:rsidRPr="008E474A" w:rsidRDefault="008D5BEC" w:rsidP="006424E1">
      <w:pPr>
        <w:rPr>
          <w:sz w:val="25"/>
          <w:szCs w:val="25"/>
        </w:rPr>
      </w:pPr>
    </w:p>
    <w:p w:rsidR="002C1BD0" w:rsidRPr="008E474A" w:rsidRDefault="002C1BD0" w:rsidP="006424E1">
      <w:pPr>
        <w:widowControl w:val="0"/>
        <w:rPr>
          <w:sz w:val="25"/>
          <w:szCs w:val="25"/>
        </w:rPr>
      </w:pPr>
    </w:p>
    <w:p w:rsidR="002C1BD0" w:rsidRPr="008E474A" w:rsidRDefault="002C1BD0" w:rsidP="006424E1">
      <w:pPr>
        <w:widowControl w:val="0"/>
        <w:rPr>
          <w:sz w:val="25"/>
          <w:szCs w:val="25"/>
        </w:rPr>
      </w:pPr>
    </w:p>
    <w:p w:rsidR="002C1BD0" w:rsidRPr="008E474A" w:rsidRDefault="002C1BD0" w:rsidP="006424E1">
      <w:pPr>
        <w:widowControl w:val="0"/>
        <w:rPr>
          <w:sz w:val="25"/>
          <w:szCs w:val="25"/>
        </w:rPr>
      </w:pPr>
    </w:p>
    <w:p w:rsidR="002C1BD0" w:rsidRPr="008E474A" w:rsidRDefault="002C1BD0" w:rsidP="006424E1">
      <w:pPr>
        <w:widowControl w:val="0"/>
        <w:rPr>
          <w:sz w:val="25"/>
          <w:szCs w:val="25"/>
        </w:rPr>
      </w:pPr>
    </w:p>
    <w:p w:rsidR="002C1BD0" w:rsidRPr="008E474A" w:rsidRDefault="002C1BD0" w:rsidP="006424E1">
      <w:pPr>
        <w:widowControl w:val="0"/>
        <w:rPr>
          <w:sz w:val="25"/>
          <w:szCs w:val="25"/>
        </w:rPr>
      </w:pPr>
    </w:p>
    <w:p w:rsidR="002C1BD0" w:rsidRPr="008E474A" w:rsidRDefault="002C1BD0" w:rsidP="006424E1">
      <w:pPr>
        <w:widowControl w:val="0"/>
        <w:rPr>
          <w:sz w:val="25"/>
          <w:szCs w:val="25"/>
        </w:rPr>
      </w:pPr>
    </w:p>
    <w:p w:rsidR="002C1BD0" w:rsidRPr="008E474A" w:rsidRDefault="002C1BD0" w:rsidP="006424E1">
      <w:pPr>
        <w:widowControl w:val="0"/>
        <w:rPr>
          <w:sz w:val="25"/>
          <w:szCs w:val="25"/>
        </w:rPr>
      </w:pPr>
    </w:p>
    <w:p w:rsidR="002C1BD0" w:rsidRPr="008E474A" w:rsidRDefault="002C1BD0" w:rsidP="006424E1">
      <w:pPr>
        <w:widowControl w:val="0"/>
        <w:rPr>
          <w:sz w:val="25"/>
          <w:szCs w:val="25"/>
        </w:rPr>
      </w:pPr>
    </w:p>
    <w:p w:rsidR="002C1BD0" w:rsidRPr="008E474A" w:rsidRDefault="002C1BD0" w:rsidP="006424E1">
      <w:pPr>
        <w:widowControl w:val="0"/>
        <w:rPr>
          <w:sz w:val="25"/>
          <w:szCs w:val="25"/>
        </w:rPr>
      </w:pPr>
    </w:p>
    <w:p w:rsidR="002C1BD0" w:rsidRPr="008E474A" w:rsidRDefault="002C1BD0" w:rsidP="006424E1">
      <w:pPr>
        <w:widowControl w:val="0"/>
        <w:rPr>
          <w:sz w:val="25"/>
          <w:szCs w:val="25"/>
        </w:rPr>
      </w:pPr>
    </w:p>
    <w:p w:rsidR="002C1BD0" w:rsidRPr="008E474A" w:rsidRDefault="002C1BD0" w:rsidP="006424E1">
      <w:pPr>
        <w:widowControl w:val="0"/>
        <w:rPr>
          <w:sz w:val="25"/>
          <w:szCs w:val="25"/>
        </w:rPr>
      </w:pPr>
    </w:p>
    <w:p w:rsidR="002C1BD0" w:rsidRPr="008E474A" w:rsidRDefault="002C1BD0" w:rsidP="006424E1">
      <w:pPr>
        <w:widowControl w:val="0"/>
        <w:rPr>
          <w:sz w:val="25"/>
          <w:szCs w:val="25"/>
        </w:rPr>
      </w:pPr>
    </w:p>
    <w:p w:rsidR="002C1BD0" w:rsidRPr="008E474A" w:rsidRDefault="002C1BD0" w:rsidP="006424E1">
      <w:pPr>
        <w:widowControl w:val="0"/>
        <w:rPr>
          <w:sz w:val="25"/>
          <w:szCs w:val="25"/>
        </w:rPr>
      </w:pPr>
    </w:p>
    <w:p w:rsidR="002C1BD0" w:rsidRPr="008E474A" w:rsidRDefault="002C1BD0" w:rsidP="006424E1">
      <w:pPr>
        <w:widowControl w:val="0"/>
        <w:rPr>
          <w:sz w:val="25"/>
          <w:szCs w:val="25"/>
        </w:rPr>
      </w:pPr>
    </w:p>
    <w:p w:rsidR="002C1BD0" w:rsidRPr="008E474A" w:rsidRDefault="002C1BD0" w:rsidP="006424E1">
      <w:pPr>
        <w:widowControl w:val="0"/>
        <w:rPr>
          <w:sz w:val="25"/>
          <w:szCs w:val="25"/>
        </w:rPr>
      </w:pPr>
    </w:p>
    <w:p w:rsidR="002C1BD0" w:rsidRPr="008E474A" w:rsidRDefault="002C1BD0" w:rsidP="006424E1">
      <w:pPr>
        <w:widowControl w:val="0"/>
        <w:rPr>
          <w:sz w:val="25"/>
          <w:szCs w:val="25"/>
        </w:rPr>
      </w:pPr>
    </w:p>
    <w:p w:rsidR="002C1BD0" w:rsidRPr="008E474A" w:rsidRDefault="002C1BD0" w:rsidP="006424E1">
      <w:pPr>
        <w:widowControl w:val="0"/>
        <w:rPr>
          <w:sz w:val="25"/>
          <w:szCs w:val="25"/>
        </w:rPr>
      </w:pPr>
    </w:p>
    <w:p w:rsidR="002C1BD0" w:rsidRPr="008E474A" w:rsidRDefault="002C1BD0" w:rsidP="006424E1">
      <w:pPr>
        <w:widowControl w:val="0"/>
        <w:rPr>
          <w:sz w:val="25"/>
          <w:szCs w:val="25"/>
        </w:rPr>
      </w:pPr>
    </w:p>
    <w:p w:rsidR="002C1BD0" w:rsidRPr="008E474A" w:rsidRDefault="002C1BD0" w:rsidP="006424E1">
      <w:pPr>
        <w:widowControl w:val="0"/>
        <w:rPr>
          <w:sz w:val="25"/>
          <w:szCs w:val="25"/>
        </w:rPr>
      </w:pPr>
    </w:p>
    <w:p w:rsidR="002C1BD0" w:rsidRPr="008E474A" w:rsidRDefault="002C1BD0" w:rsidP="006424E1">
      <w:pPr>
        <w:widowControl w:val="0"/>
        <w:rPr>
          <w:sz w:val="25"/>
          <w:szCs w:val="25"/>
        </w:rPr>
      </w:pPr>
    </w:p>
    <w:p w:rsidR="002C1BD0" w:rsidRPr="008E474A" w:rsidRDefault="002C1BD0" w:rsidP="006424E1">
      <w:pPr>
        <w:widowControl w:val="0"/>
        <w:rPr>
          <w:sz w:val="25"/>
          <w:szCs w:val="25"/>
        </w:rPr>
      </w:pPr>
    </w:p>
    <w:p w:rsidR="002C1BD0" w:rsidRPr="008E474A" w:rsidRDefault="002C1BD0" w:rsidP="006424E1">
      <w:pPr>
        <w:widowControl w:val="0"/>
        <w:rPr>
          <w:sz w:val="25"/>
          <w:szCs w:val="25"/>
        </w:rPr>
      </w:pPr>
    </w:p>
    <w:p w:rsidR="002C1BD0" w:rsidRPr="008E474A" w:rsidRDefault="002C1BD0" w:rsidP="006424E1">
      <w:pPr>
        <w:widowControl w:val="0"/>
        <w:rPr>
          <w:sz w:val="25"/>
          <w:szCs w:val="25"/>
        </w:rPr>
      </w:pPr>
    </w:p>
    <w:p w:rsidR="002C1BD0" w:rsidRPr="008E474A" w:rsidRDefault="002C1BD0" w:rsidP="006424E1">
      <w:pPr>
        <w:widowControl w:val="0"/>
        <w:rPr>
          <w:sz w:val="25"/>
          <w:szCs w:val="25"/>
        </w:rPr>
      </w:pPr>
    </w:p>
    <w:p w:rsidR="002C1BD0" w:rsidRPr="008E474A" w:rsidRDefault="002C1BD0" w:rsidP="006424E1">
      <w:pPr>
        <w:widowControl w:val="0"/>
        <w:rPr>
          <w:sz w:val="25"/>
          <w:szCs w:val="25"/>
        </w:rPr>
      </w:pPr>
    </w:p>
    <w:p w:rsidR="002C1BD0" w:rsidRPr="008E474A" w:rsidRDefault="002C1BD0" w:rsidP="006424E1">
      <w:pPr>
        <w:widowControl w:val="0"/>
        <w:rPr>
          <w:sz w:val="25"/>
          <w:szCs w:val="25"/>
        </w:rPr>
      </w:pPr>
    </w:p>
    <w:p w:rsidR="009E5C35" w:rsidRPr="008E474A" w:rsidRDefault="009E5C35" w:rsidP="006424E1">
      <w:pPr>
        <w:widowControl w:val="0"/>
        <w:rPr>
          <w:sz w:val="25"/>
          <w:szCs w:val="25"/>
        </w:rPr>
      </w:pPr>
    </w:p>
    <w:p w:rsidR="009E5C35" w:rsidRPr="008E474A" w:rsidRDefault="009E5C35" w:rsidP="006424E1">
      <w:pPr>
        <w:widowControl w:val="0"/>
        <w:rPr>
          <w:sz w:val="25"/>
          <w:szCs w:val="25"/>
        </w:rPr>
      </w:pPr>
    </w:p>
    <w:p w:rsidR="009E5C35" w:rsidRPr="008E474A" w:rsidRDefault="009E5C35" w:rsidP="006424E1">
      <w:pPr>
        <w:widowControl w:val="0"/>
        <w:rPr>
          <w:sz w:val="25"/>
          <w:szCs w:val="25"/>
        </w:rPr>
      </w:pPr>
    </w:p>
    <w:p w:rsidR="009E5C35" w:rsidRPr="008E474A" w:rsidRDefault="009E5C35" w:rsidP="006424E1">
      <w:pPr>
        <w:widowControl w:val="0"/>
        <w:rPr>
          <w:sz w:val="25"/>
          <w:szCs w:val="25"/>
        </w:rPr>
      </w:pPr>
    </w:p>
    <w:p w:rsidR="009E5C35" w:rsidRPr="008E474A" w:rsidRDefault="009E5C35" w:rsidP="006424E1">
      <w:pPr>
        <w:widowControl w:val="0"/>
        <w:rPr>
          <w:sz w:val="25"/>
          <w:szCs w:val="25"/>
        </w:rPr>
      </w:pPr>
    </w:p>
    <w:p w:rsidR="009E5C35" w:rsidRPr="008E474A" w:rsidRDefault="009E5C35" w:rsidP="006424E1">
      <w:pPr>
        <w:widowControl w:val="0"/>
        <w:rPr>
          <w:sz w:val="25"/>
          <w:szCs w:val="25"/>
        </w:rPr>
      </w:pPr>
    </w:p>
    <w:p w:rsidR="009E5C35" w:rsidRPr="008E474A" w:rsidRDefault="009E5C35" w:rsidP="006424E1">
      <w:pPr>
        <w:widowControl w:val="0"/>
        <w:rPr>
          <w:sz w:val="25"/>
          <w:szCs w:val="25"/>
        </w:rPr>
      </w:pPr>
    </w:p>
    <w:p w:rsidR="009E5C35" w:rsidRPr="008E474A" w:rsidRDefault="009E5C35" w:rsidP="006424E1">
      <w:pPr>
        <w:widowControl w:val="0"/>
        <w:rPr>
          <w:sz w:val="25"/>
          <w:szCs w:val="25"/>
        </w:rPr>
      </w:pPr>
    </w:p>
    <w:p w:rsidR="009E5C35" w:rsidRPr="008E474A" w:rsidRDefault="009E5C35" w:rsidP="006424E1">
      <w:pPr>
        <w:widowControl w:val="0"/>
        <w:rPr>
          <w:sz w:val="25"/>
          <w:szCs w:val="25"/>
        </w:rPr>
      </w:pPr>
    </w:p>
    <w:p w:rsidR="009E5C35" w:rsidRPr="008E474A" w:rsidRDefault="009E5C35" w:rsidP="006424E1">
      <w:pPr>
        <w:widowControl w:val="0"/>
        <w:rPr>
          <w:sz w:val="25"/>
          <w:szCs w:val="25"/>
        </w:rPr>
      </w:pPr>
    </w:p>
    <w:p w:rsidR="009E5C35" w:rsidRPr="008E474A" w:rsidRDefault="009E5C35" w:rsidP="006424E1">
      <w:pPr>
        <w:widowControl w:val="0"/>
        <w:rPr>
          <w:sz w:val="25"/>
          <w:szCs w:val="25"/>
        </w:rPr>
      </w:pPr>
    </w:p>
    <w:p w:rsidR="009E5C35" w:rsidRPr="008E474A" w:rsidRDefault="009E5C35" w:rsidP="006424E1">
      <w:pPr>
        <w:widowControl w:val="0"/>
        <w:rPr>
          <w:sz w:val="25"/>
          <w:szCs w:val="25"/>
        </w:rPr>
      </w:pPr>
    </w:p>
    <w:p w:rsidR="00717033" w:rsidRPr="008E474A" w:rsidRDefault="00717033" w:rsidP="006424E1">
      <w:pPr>
        <w:widowControl w:val="0"/>
        <w:rPr>
          <w:sz w:val="25"/>
          <w:szCs w:val="25"/>
        </w:rPr>
      </w:pPr>
    </w:p>
    <w:p w:rsidR="00717033" w:rsidRPr="008E474A" w:rsidRDefault="00717033" w:rsidP="006424E1">
      <w:pPr>
        <w:widowControl w:val="0"/>
        <w:rPr>
          <w:sz w:val="25"/>
          <w:szCs w:val="25"/>
        </w:rPr>
      </w:pPr>
    </w:p>
    <w:p w:rsidR="00717033" w:rsidRPr="008E474A" w:rsidRDefault="00717033" w:rsidP="006424E1">
      <w:pPr>
        <w:widowControl w:val="0"/>
        <w:rPr>
          <w:sz w:val="25"/>
          <w:szCs w:val="25"/>
        </w:rPr>
      </w:pPr>
    </w:p>
    <w:p w:rsidR="00717033" w:rsidRPr="008E474A" w:rsidRDefault="00717033" w:rsidP="006424E1">
      <w:pPr>
        <w:widowControl w:val="0"/>
        <w:rPr>
          <w:sz w:val="25"/>
          <w:szCs w:val="25"/>
        </w:rPr>
      </w:pPr>
    </w:p>
    <w:p w:rsidR="00717033" w:rsidRPr="008E474A" w:rsidRDefault="00717033" w:rsidP="006424E1">
      <w:pPr>
        <w:widowControl w:val="0"/>
        <w:rPr>
          <w:sz w:val="25"/>
          <w:szCs w:val="25"/>
        </w:rPr>
      </w:pPr>
    </w:p>
    <w:p w:rsidR="00717033" w:rsidRPr="008E474A" w:rsidRDefault="00717033" w:rsidP="006424E1">
      <w:pPr>
        <w:widowControl w:val="0"/>
        <w:rPr>
          <w:sz w:val="25"/>
          <w:szCs w:val="25"/>
        </w:rPr>
      </w:pPr>
    </w:p>
    <w:p w:rsidR="00717033" w:rsidRPr="008E474A" w:rsidRDefault="00717033" w:rsidP="006424E1">
      <w:pPr>
        <w:widowControl w:val="0"/>
        <w:rPr>
          <w:sz w:val="25"/>
          <w:szCs w:val="25"/>
        </w:rPr>
      </w:pPr>
    </w:p>
    <w:p w:rsidR="00717033" w:rsidRPr="008E474A" w:rsidRDefault="00717033" w:rsidP="006424E1">
      <w:pPr>
        <w:widowControl w:val="0"/>
        <w:rPr>
          <w:sz w:val="25"/>
          <w:szCs w:val="25"/>
        </w:rPr>
      </w:pPr>
    </w:p>
    <w:p w:rsidR="00717033" w:rsidRPr="008E474A" w:rsidRDefault="00717033" w:rsidP="006424E1">
      <w:pPr>
        <w:widowControl w:val="0"/>
        <w:rPr>
          <w:sz w:val="25"/>
          <w:szCs w:val="25"/>
        </w:rPr>
      </w:pPr>
    </w:p>
    <w:p w:rsidR="00717033" w:rsidRPr="008E474A" w:rsidRDefault="00717033" w:rsidP="006424E1">
      <w:pPr>
        <w:widowControl w:val="0"/>
        <w:rPr>
          <w:sz w:val="25"/>
          <w:szCs w:val="25"/>
        </w:rPr>
      </w:pPr>
    </w:p>
    <w:p w:rsidR="00717033" w:rsidRPr="008E474A" w:rsidRDefault="00717033" w:rsidP="006424E1">
      <w:pPr>
        <w:widowControl w:val="0"/>
        <w:rPr>
          <w:sz w:val="25"/>
          <w:szCs w:val="25"/>
        </w:rPr>
      </w:pPr>
    </w:p>
    <w:p w:rsidR="00717033" w:rsidRPr="008E474A" w:rsidRDefault="00717033" w:rsidP="006424E1">
      <w:pPr>
        <w:widowControl w:val="0"/>
        <w:rPr>
          <w:sz w:val="25"/>
          <w:szCs w:val="25"/>
        </w:rPr>
      </w:pPr>
    </w:p>
    <w:p w:rsidR="00717033" w:rsidRPr="008E474A" w:rsidRDefault="00717033" w:rsidP="006424E1">
      <w:pPr>
        <w:widowControl w:val="0"/>
        <w:rPr>
          <w:sz w:val="25"/>
          <w:szCs w:val="25"/>
        </w:rPr>
      </w:pPr>
    </w:p>
    <w:p w:rsidR="00717033" w:rsidRPr="008E474A" w:rsidRDefault="00717033" w:rsidP="006424E1">
      <w:pPr>
        <w:widowControl w:val="0"/>
        <w:rPr>
          <w:sz w:val="25"/>
          <w:szCs w:val="25"/>
        </w:rPr>
      </w:pPr>
    </w:p>
    <w:p w:rsidR="00717033" w:rsidRPr="008E474A" w:rsidRDefault="00717033" w:rsidP="006424E1">
      <w:pPr>
        <w:widowControl w:val="0"/>
        <w:rPr>
          <w:sz w:val="25"/>
          <w:szCs w:val="25"/>
        </w:rPr>
      </w:pPr>
    </w:p>
    <w:p w:rsidR="00717033" w:rsidRPr="008E474A" w:rsidRDefault="00717033" w:rsidP="006424E1">
      <w:pPr>
        <w:widowControl w:val="0"/>
        <w:rPr>
          <w:sz w:val="25"/>
          <w:szCs w:val="25"/>
        </w:rPr>
      </w:pPr>
    </w:p>
    <w:p w:rsidR="00717033" w:rsidRPr="008E474A" w:rsidRDefault="00717033" w:rsidP="006424E1">
      <w:pPr>
        <w:widowControl w:val="0"/>
        <w:rPr>
          <w:sz w:val="25"/>
          <w:szCs w:val="25"/>
        </w:rPr>
      </w:pPr>
    </w:p>
    <w:tbl>
      <w:tblPr>
        <w:tblW w:w="10065" w:type="dxa"/>
        <w:jc w:val="center"/>
        <w:tblLayout w:type="fixed"/>
        <w:tblLook w:val="04A0" w:firstRow="1" w:lastRow="0" w:firstColumn="1" w:lastColumn="0" w:noHBand="0" w:noVBand="1"/>
      </w:tblPr>
      <w:tblGrid>
        <w:gridCol w:w="5528"/>
        <w:gridCol w:w="2552"/>
        <w:gridCol w:w="1985"/>
      </w:tblGrid>
      <w:tr w:rsidR="00717033" w:rsidRPr="008E474A" w:rsidTr="008B0AD9">
        <w:trPr>
          <w:jc w:val="center"/>
        </w:trPr>
        <w:tc>
          <w:tcPr>
            <w:tcW w:w="5528" w:type="dxa"/>
            <w:vAlign w:val="bottom"/>
          </w:tcPr>
          <w:p w:rsidR="00717033" w:rsidRPr="008E474A" w:rsidRDefault="00717033" w:rsidP="006424E1">
            <w:pPr>
              <w:rPr>
                <w:sz w:val="24"/>
                <w:szCs w:val="24"/>
                <w:lang w:eastAsia="en-US"/>
              </w:rPr>
            </w:pPr>
            <w:r w:rsidRPr="008E474A">
              <w:rPr>
                <w:sz w:val="24"/>
                <w:szCs w:val="24"/>
                <w:lang w:bidi="en-US"/>
              </w:rPr>
              <w:t>Head of the Corporate Governance Section</w:t>
            </w:r>
            <w:r w:rsidR="00763039" w:rsidRPr="008E474A">
              <w:rPr>
                <w:sz w:val="24"/>
                <w:szCs w:val="24"/>
                <w:lang w:bidi="en-US"/>
              </w:rPr>
              <w:t xml:space="preserve"> </w:t>
            </w:r>
          </w:p>
        </w:tc>
        <w:tc>
          <w:tcPr>
            <w:tcW w:w="2552" w:type="dxa"/>
            <w:vAlign w:val="bottom"/>
          </w:tcPr>
          <w:p w:rsidR="00717033" w:rsidRPr="008E474A" w:rsidRDefault="00763039" w:rsidP="00763039">
            <w:pPr>
              <w:tabs>
                <w:tab w:val="left" w:pos="2340"/>
              </w:tabs>
              <w:rPr>
                <w:sz w:val="24"/>
                <w:szCs w:val="24"/>
                <w:u w:val="single"/>
                <w:lang w:eastAsia="en-US"/>
              </w:rPr>
            </w:pPr>
            <w:r w:rsidRPr="008E474A">
              <w:rPr>
                <w:sz w:val="24"/>
                <w:szCs w:val="24"/>
                <w:u w:val="single"/>
                <w:lang w:eastAsia="en-US"/>
              </w:rPr>
              <w:tab/>
            </w:r>
          </w:p>
        </w:tc>
        <w:tc>
          <w:tcPr>
            <w:tcW w:w="1985" w:type="dxa"/>
            <w:vAlign w:val="bottom"/>
          </w:tcPr>
          <w:p w:rsidR="00717033" w:rsidRPr="008E474A" w:rsidRDefault="00717033" w:rsidP="006424E1">
            <w:pPr>
              <w:rPr>
                <w:sz w:val="24"/>
                <w:szCs w:val="24"/>
                <w:lang w:eastAsia="en-US"/>
              </w:rPr>
            </w:pPr>
            <w:proofErr w:type="spellStart"/>
            <w:r w:rsidRPr="008E474A">
              <w:rPr>
                <w:sz w:val="24"/>
                <w:szCs w:val="24"/>
                <w:lang w:bidi="en-US"/>
              </w:rPr>
              <w:t>L.Yu</w:t>
            </w:r>
            <w:proofErr w:type="spellEnd"/>
            <w:r w:rsidRPr="008E474A">
              <w:rPr>
                <w:sz w:val="24"/>
                <w:szCs w:val="24"/>
                <w:lang w:bidi="en-US"/>
              </w:rPr>
              <w:t xml:space="preserve">. </w:t>
            </w:r>
            <w:proofErr w:type="spellStart"/>
            <w:r w:rsidRPr="008E474A">
              <w:rPr>
                <w:sz w:val="24"/>
                <w:szCs w:val="24"/>
                <w:lang w:bidi="en-US"/>
              </w:rPr>
              <w:t>Nazarenko</w:t>
            </w:r>
            <w:proofErr w:type="spellEnd"/>
          </w:p>
        </w:tc>
      </w:tr>
      <w:tr w:rsidR="008B0AD9" w:rsidRPr="008E474A" w:rsidTr="008B0AD9">
        <w:trPr>
          <w:jc w:val="center"/>
        </w:trPr>
        <w:tc>
          <w:tcPr>
            <w:tcW w:w="5528" w:type="dxa"/>
            <w:vAlign w:val="bottom"/>
          </w:tcPr>
          <w:p w:rsidR="008B0AD9" w:rsidRPr="008E474A" w:rsidRDefault="008B0AD9" w:rsidP="00CD7864">
            <w:pPr>
              <w:rPr>
                <w:sz w:val="24"/>
                <w:szCs w:val="24"/>
                <w:lang w:eastAsia="en-US"/>
              </w:rPr>
            </w:pPr>
          </w:p>
          <w:p w:rsidR="00B12CD1" w:rsidRPr="008E474A" w:rsidRDefault="00B12CD1" w:rsidP="00CD7864">
            <w:pPr>
              <w:rPr>
                <w:sz w:val="24"/>
                <w:szCs w:val="24"/>
                <w:lang w:eastAsia="en-US"/>
              </w:rPr>
            </w:pPr>
          </w:p>
          <w:p w:rsidR="008B0AD9" w:rsidRPr="008E474A" w:rsidRDefault="008B0AD9" w:rsidP="00CD7864">
            <w:pPr>
              <w:rPr>
                <w:sz w:val="24"/>
                <w:szCs w:val="24"/>
                <w:lang w:eastAsia="en-US"/>
              </w:rPr>
            </w:pPr>
            <w:r w:rsidRPr="008E474A">
              <w:rPr>
                <w:sz w:val="24"/>
                <w:szCs w:val="24"/>
                <w:lang w:bidi="en-US"/>
              </w:rPr>
              <w:t xml:space="preserve">Head of the </w:t>
            </w:r>
            <w:r w:rsidR="00E8042E" w:rsidRPr="008165B2">
              <w:rPr>
                <w:sz w:val="24"/>
                <w:szCs w:val="24"/>
                <w:lang w:bidi="en-US"/>
              </w:rPr>
              <w:t xml:space="preserve">Shareholder and </w:t>
            </w:r>
            <w:bookmarkStart w:id="0" w:name="_GoBack"/>
            <w:bookmarkEnd w:id="0"/>
            <w:r w:rsidRPr="008E474A">
              <w:rPr>
                <w:sz w:val="24"/>
                <w:szCs w:val="24"/>
                <w:lang w:bidi="en-US"/>
              </w:rPr>
              <w:t>Investor Relations Department</w:t>
            </w:r>
          </w:p>
        </w:tc>
        <w:tc>
          <w:tcPr>
            <w:tcW w:w="2552" w:type="dxa"/>
            <w:vAlign w:val="bottom"/>
          </w:tcPr>
          <w:p w:rsidR="008B0AD9" w:rsidRPr="008E474A" w:rsidRDefault="00763039" w:rsidP="00763039">
            <w:pPr>
              <w:tabs>
                <w:tab w:val="left" w:pos="2340"/>
              </w:tabs>
              <w:rPr>
                <w:sz w:val="24"/>
                <w:szCs w:val="24"/>
                <w:u w:val="single"/>
                <w:lang w:eastAsia="en-US"/>
              </w:rPr>
            </w:pPr>
            <w:r w:rsidRPr="008E474A">
              <w:rPr>
                <w:sz w:val="24"/>
                <w:szCs w:val="24"/>
                <w:u w:val="single"/>
                <w:lang w:eastAsia="en-US"/>
              </w:rPr>
              <w:tab/>
            </w:r>
          </w:p>
        </w:tc>
        <w:tc>
          <w:tcPr>
            <w:tcW w:w="1985" w:type="dxa"/>
            <w:vAlign w:val="bottom"/>
          </w:tcPr>
          <w:p w:rsidR="008B0AD9" w:rsidRPr="008E474A" w:rsidRDefault="008B0AD9" w:rsidP="00CD7864">
            <w:pPr>
              <w:rPr>
                <w:sz w:val="24"/>
                <w:szCs w:val="24"/>
                <w:lang w:eastAsia="en-US"/>
              </w:rPr>
            </w:pPr>
            <w:proofErr w:type="spellStart"/>
            <w:r w:rsidRPr="008E474A">
              <w:rPr>
                <w:sz w:val="24"/>
                <w:szCs w:val="24"/>
                <w:lang w:bidi="en-US"/>
              </w:rPr>
              <w:t>L.V</w:t>
            </w:r>
            <w:proofErr w:type="spellEnd"/>
            <w:r w:rsidRPr="008E474A">
              <w:rPr>
                <w:sz w:val="24"/>
                <w:szCs w:val="24"/>
                <w:lang w:bidi="en-US"/>
              </w:rPr>
              <w:t xml:space="preserve">. </w:t>
            </w:r>
            <w:proofErr w:type="spellStart"/>
            <w:r w:rsidRPr="008E474A">
              <w:rPr>
                <w:sz w:val="24"/>
                <w:szCs w:val="24"/>
                <w:lang w:bidi="en-US"/>
              </w:rPr>
              <w:t>Vasinyuk</w:t>
            </w:r>
            <w:proofErr w:type="spellEnd"/>
          </w:p>
        </w:tc>
      </w:tr>
    </w:tbl>
    <w:p w:rsidR="00132DEF" w:rsidRPr="008E474A" w:rsidRDefault="00132DEF" w:rsidP="006424E1">
      <w:pPr>
        <w:widowControl w:val="0"/>
        <w:rPr>
          <w:sz w:val="12"/>
          <w:szCs w:val="25"/>
        </w:rPr>
      </w:pPr>
    </w:p>
    <w:sectPr w:rsidR="00132DEF" w:rsidRPr="008E474A" w:rsidSect="006424E1">
      <w:footerReference w:type="default" r:id="rId10"/>
      <w:pgSz w:w="11906" w:h="16838" w:code="9"/>
      <w:pgMar w:top="851" w:right="567"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B45" w:rsidRDefault="00B16B45">
      <w:r>
        <w:separator/>
      </w:r>
    </w:p>
  </w:endnote>
  <w:endnote w:type="continuationSeparator" w:id="0">
    <w:p w:rsidR="00B16B45" w:rsidRDefault="00B16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DF8" w:rsidRPr="00846E0F" w:rsidRDefault="00B16B45" w:rsidP="00C57DF8">
    <w:pPr>
      <w:pStyle w:val="a3"/>
      <w:jc w:val="right"/>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B45" w:rsidRDefault="00B16B45">
      <w:r>
        <w:separator/>
      </w:r>
    </w:p>
  </w:footnote>
  <w:footnote w:type="continuationSeparator" w:id="0">
    <w:p w:rsidR="00B16B45" w:rsidRDefault="00B16B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6D92"/>
    <w:multiLevelType w:val="hybridMultilevel"/>
    <w:tmpl w:val="95D6A2EE"/>
    <w:lvl w:ilvl="0" w:tplc="A8180F92">
      <w:start w:val="5"/>
      <w:numFmt w:val="bullet"/>
      <w:lvlText w:val="-"/>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5B645BB"/>
    <w:multiLevelType w:val="hybridMultilevel"/>
    <w:tmpl w:val="EF5C570A"/>
    <w:lvl w:ilvl="0" w:tplc="D992536C">
      <w:start w:val="1"/>
      <w:numFmt w:val="decimal"/>
      <w:lvlText w:val="%1."/>
      <w:lvlJc w:val="left"/>
      <w:pPr>
        <w:ind w:left="894" w:hanging="360"/>
      </w:pPr>
      <w:rPr>
        <w:rFonts w:hint="default"/>
      </w:r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2" w15:restartNumberingAfterBreak="0">
    <w:nsid w:val="158126EF"/>
    <w:multiLevelType w:val="hybridMultilevel"/>
    <w:tmpl w:val="7EE0DB60"/>
    <w:lvl w:ilvl="0" w:tplc="C26E8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BB77981"/>
    <w:multiLevelType w:val="hybridMultilevel"/>
    <w:tmpl w:val="A544CA56"/>
    <w:lvl w:ilvl="0" w:tplc="64C0A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E731DC"/>
    <w:multiLevelType w:val="hybridMultilevel"/>
    <w:tmpl w:val="DC1CD752"/>
    <w:lvl w:ilvl="0" w:tplc="B4E401C8">
      <w:start w:val="1"/>
      <w:numFmt w:val="decimal"/>
      <w:lvlText w:val="%1."/>
      <w:lvlJc w:val="left"/>
      <w:pPr>
        <w:ind w:left="5400" w:hanging="1005"/>
      </w:pPr>
      <w:rPr>
        <w:rFonts w:hint="default"/>
        <w:b w:val="0"/>
        <w:i w:val="0"/>
        <w:color w:val="auto"/>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15:restartNumberingAfterBreak="0">
    <w:nsid w:val="2AA23543"/>
    <w:multiLevelType w:val="hybridMultilevel"/>
    <w:tmpl w:val="6D2EE2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F0219E9"/>
    <w:multiLevelType w:val="hybridMultilevel"/>
    <w:tmpl w:val="6F5A48D0"/>
    <w:lvl w:ilvl="0" w:tplc="11CC3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FF90F43"/>
    <w:multiLevelType w:val="hybridMultilevel"/>
    <w:tmpl w:val="A758468A"/>
    <w:lvl w:ilvl="0" w:tplc="93F23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79E5982"/>
    <w:multiLevelType w:val="hybridMultilevel"/>
    <w:tmpl w:val="9752C4F4"/>
    <w:lvl w:ilvl="0" w:tplc="7EB41E4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68251131"/>
    <w:multiLevelType w:val="hybridMultilevel"/>
    <w:tmpl w:val="0122C284"/>
    <w:lvl w:ilvl="0" w:tplc="A9DE2BA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9CA49F5"/>
    <w:multiLevelType w:val="hybridMultilevel"/>
    <w:tmpl w:val="2F043924"/>
    <w:lvl w:ilvl="0" w:tplc="426ECFC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7C5465E9"/>
    <w:multiLevelType w:val="hybridMultilevel"/>
    <w:tmpl w:val="636A6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DF2787B"/>
    <w:multiLevelType w:val="hybridMultilevel"/>
    <w:tmpl w:val="8F9852A6"/>
    <w:lvl w:ilvl="0" w:tplc="9C68D3D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EB83581"/>
    <w:multiLevelType w:val="hybridMultilevel"/>
    <w:tmpl w:val="EEF00540"/>
    <w:lvl w:ilvl="0" w:tplc="9132D8A0">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FF4066A"/>
    <w:multiLevelType w:val="hybridMultilevel"/>
    <w:tmpl w:val="6CD48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9"/>
  </w:num>
  <w:num w:numId="3">
    <w:abstractNumId w:val="12"/>
  </w:num>
  <w:num w:numId="4">
    <w:abstractNumId w:val="10"/>
  </w:num>
  <w:num w:numId="5">
    <w:abstractNumId w:val="8"/>
  </w:num>
  <w:num w:numId="6">
    <w:abstractNumId w:val="6"/>
  </w:num>
  <w:num w:numId="7">
    <w:abstractNumId w:val="13"/>
  </w:num>
  <w:num w:numId="8">
    <w:abstractNumId w:val="2"/>
  </w:num>
  <w:num w:numId="9">
    <w:abstractNumId w:val="1"/>
  </w:num>
  <w:num w:numId="10">
    <w:abstractNumId w:val="14"/>
  </w:num>
  <w:num w:numId="11">
    <w:abstractNumId w:val="11"/>
  </w:num>
  <w:num w:numId="12">
    <w:abstractNumId w:val="7"/>
  </w:num>
  <w:num w:numId="13">
    <w:abstractNumId w:val="3"/>
  </w:num>
  <w:num w:numId="14">
    <w:abstractNumId w:val="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8F"/>
    <w:rsid w:val="00011185"/>
    <w:rsid w:val="00011A6F"/>
    <w:rsid w:val="00012E90"/>
    <w:rsid w:val="0001607D"/>
    <w:rsid w:val="00021B80"/>
    <w:rsid w:val="0002379A"/>
    <w:rsid w:val="0002481D"/>
    <w:rsid w:val="00024D44"/>
    <w:rsid w:val="00032FC4"/>
    <w:rsid w:val="0004418A"/>
    <w:rsid w:val="00046E4B"/>
    <w:rsid w:val="00047FB3"/>
    <w:rsid w:val="00050D4B"/>
    <w:rsid w:val="00056763"/>
    <w:rsid w:val="00057715"/>
    <w:rsid w:val="00057959"/>
    <w:rsid w:val="000602A6"/>
    <w:rsid w:val="00062C30"/>
    <w:rsid w:val="000656A9"/>
    <w:rsid w:val="000815F6"/>
    <w:rsid w:val="00081F78"/>
    <w:rsid w:val="0008234F"/>
    <w:rsid w:val="00085C02"/>
    <w:rsid w:val="00090918"/>
    <w:rsid w:val="000A1B3D"/>
    <w:rsid w:val="000A4F27"/>
    <w:rsid w:val="000A5DAC"/>
    <w:rsid w:val="000A7613"/>
    <w:rsid w:val="000C445D"/>
    <w:rsid w:val="000C4FB7"/>
    <w:rsid w:val="000D0451"/>
    <w:rsid w:val="000E3043"/>
    <w:rsid w:val="0010588B"/>
    <w:rsid w:val="00117CD0"/>
    <w:rsid w:val="0012178B"/>
    <w:rsid w:val="00132DEF"/>
    <w:rsid w:val="00133456"/>
    <w:rsid w:val="001348E4"/>
    <w:rsid w:val="00136789"/>
    <w:rsid w:val="00137C8F"/>
    <w:rsid w:val="00141DF5"/>
    <w:rsid w:val="00142F09"/>
    <w:rsid w:val="00146D3B"/>
    <w:rsid w:val="00162671"/>
    <w:rsid w:val="00165397"/>
    <w:rsid w:val="00173ABB"/>
    <w:rsid w:val="00187BE2"/>
    <w:rsid w:val="00192A92"/>
    <w:rsid w:val="001A200B"/>
    <w:rsid w:val="001A533D"/>
    <w:rsid w:val="001B1FBB"/>
    <w:rsid w:val="001B6DF0"/>
    <w:rsid w:val="001B719D"/>
    <w:rsid w:val="001E05E0"/>
    <w:rsid w:val="001E6580"/>
    <w:rsid w:val="001F2C75"/>
    <w:rsid w:val="001F6A2C"/>
    <w:rsid w:val="002015C8"/>
    <w:rsid w:val="00206DDF"/>
    <w:rsid w:val="00214985"/>
    <w:rsid w:val="0021713E"/>
    <w:rsid w:val="00222B5B"/>
    <w:rsid w:val="00235DAC"/>
    <w:rsid w:val="002412AD"/>
    <w:rsid w:val="0024582B"/>
    <w:rsid w:val="00261C8B"/>
    <w:rsid w:val="00267762"/>
    <w:rsid w:val="002706F5"/>
    <w:rsid w:val="002828F0"/>
    <w:rsid w:val="002845A9"/>
    <w:rsid w:val="00292E3E"/>
    <w:rsid w:val="002A0C7F"/>
    <w:rsid w:val="002A13FC"/>
    <w:rsid w:val="002A32A0"/>
    <w:rsid w:val="002A41E5"/>
    <w:rsid w:val="002A49A4"/>
    <w:rsid w:val="002A6973"/>
    <w:rsid w:val="002B26FD"/>
    <w:rsid w:val="002B7793"/>
    <w:rsid w:val="002C1BD0"/>
    <w:rsid w:val="002C3D78"/>
    <w:rsid w:val="002C55C9"/>
    <w:rsid w:val="002C58D9"/>
    <w:rsid w:val="002D2A9D"/>
    <w:rsid w:val="002D7642"/>
    <w:rsid w:val="002D7725"/>
    <w:rsid w:val="002E558F"/>
    <w:rsid w:val="002F39D8"/>
    <w:rsid w:val="002F78EB"/>
    <w:rsid w:val="002F7B00"/>
    <w:rsid w:val="00301C84"/>
    <w:rsid w:val="00313EA2"/>
    <w:rsid w:val="00320349"/>
    <w:rsid w:val="00334A77"/>
    <w:rsid w:val="00343D45"/>
    <w:rsid w:val="00346DD9"/>
    <w:rsid w:val="00346EB0"/>
    <w:rsid w:val="00347516"/>
    <w:rsid w:val="00357C3D"/>
    <w:rsid w:val="00357C9E"/>
    <w:rsid w:val="003612CA"/>
    <w:rsid w:val="00376FB5"/>
    <w:rsid w:val="00383590"/>
    <w:rsid w:val="00385EE1"/>
    <w:rsid w:val="00386D52"/>
    <w:rsid w:val="003A36D7"/>
    <w:rsid w:val="003C5E53"/>
    <w:rsid w:val="003D6CA9"/>
    <w:rsid w:val="003E15D3"/>
    <w:rsid w:val="003F02DD"/>
    <w:rsid w:val="003F694E"/>
    <w:rsid w:val="00401533"/>
    <w:rsid w:val="004073B5"/>
    <w:rsid w:val="00416DDF"/>
    <w:rsid w:val="00423529"/>
    <w:rsid w:val="00424501"/>
    <w:rsid w:val="004271D5"/>
    <w:rsid w:val="00441B1B"/>
    <w:rsid w:val="0044761A"/>
    <w:rsid w:val="0045025B"/>
    <w:rsid w:val="004869DA"/>
    <w:rsid w:val="00486AE4"/>
    <w:rsid w:val="00492C9E"/>
    <w:rsid w:val="004B0BF7"/>
    <w:rsid w:val="004B1220"/>
    <w:rsid w:val="004B5FE6"/>
    <w:rsid w:val="004C00A5"/>
    <w:rsid w:val="004C627B"/>
    <w:rsid w:val="004D0C72"/>
    <w:rsid w:val="004D1633"/>
    <w:rsid w:val="0050302E"/>
    <w:rsid w:val="00504AAC"/>
    <w:rsid w:val="00507927"/>
    <w:rsid w:val="005114A1"/>
    <w:rsid w:val="00530519"/>
    <w:rsid w:val="00533450"/>
    <w:rsid w:val="005355A0"/>
    <w:rsid w:val="00536E4C"/>
    <w:rsid w:val="00537507"/>
    <w:rsid w:val="00553A01"/>
    <w:rsid w:val="00556C64"/>
    <w:rsid w:val="0056460B"/>
    <w:rsid w:val="00564781"/>
    <w:rsid w:val="00565D4C"/>
    <w:rsid w:val="00574C1D"/>
    <w:rsid w:val="00583F88"/>
    <w:rsid w:val="0058608C"/>
    <w:rsid w:val="00591A03"/>
    <w:rsid w:val="005A2B0C"/>
    <w:rsid w:val="005A5015"/>
    <w:rsid w:val="005B7020"/>
    <w:rsid w:val="005C3E5E"/>
    <w:rsid w:val="005D4435"/>
    <w:rsid w:val="005D53F1"/>
    <w:rsid w:val="00605DA0"/>
    <w:rsid w:val="006208B2"/>
    <w:rsid w:val="006229AD"/>
    <w:rsid w:val="0063126E"/>
    <w:rsid w:val="006319DD"/>
    <w:rsid w:val="00634959"/>
    <w:rsid w:val="006353C4"/>
    <w:rsid w:val="00637A02"/>
    <w:rsid w:val="00637AC7"/>
    <w:rsid w:val="006424E1"/>
    <w:rsid w:val="00647342"/>
    <w:rsid w:val="00663819"/>
    <w:rsid w:val="00670373"/>
    <w:rsid w:val="00674C6D"/>
    <w:rsid w:val="006865A9"/>
    <w:rsid w:val="006907BF"/>
    <w:rsid w:val="00691210"/>
    <w:rsid w:val="006977C3"/>
    <w:rsid w:val="00697B87"/>
    <w:rsid w:val="006A1F4B"/>
    <w:rsid w:val="006B3338"/>
    <w:rsid w:val="006B4BD6"/>
    <w:rsid w:val="006C1EA4"/>
    <w:rsid w:val="006C7616"/>
    <w:rsid w:val="006E15E5"/>
    <w:rsid w:val="006F1D60"/>
    <w:rsid w:val="006F1FD2"/>
    <w:rsid w:val="007022D8"/>
    <w:rsid w:val="00705A8F"/>
    <w:rsid w:val="007110B0"/>
    <w:rsid w:val="00716858"/>
    <w:rsid w:val="00716D27"/>
    <w:rsid w:val="00717033"/>
    <w:rsid w:val="00717ABB"/>
    <w:rsid w:val="007203A3"/>
    <w:rsid w:val="00721303"/>
    <w:rsid w:val="00723E2E"/>
    <w:rsid w:val="00734AF6"/>
    <w:rsid w:val="00735D5D"/>
    <w:rsid w:val="00743B92"/>
    <w:rsid w:val="00750941"/>
    <w:rsid w:val="00763039"/>
    <w:rsid w:val="00765DA1"/>
    <w:rsid w:val="00766F00"/>
    <w:rsid w:val="0076700C"/>
    <w:rsid w:val="00767714"/>
    <w:rsid w:val="00771E06"/>
    <w:rsid w:val="00796BA5"/>
    <w:rsid w:val="007A7F11"/>
    <w:rsid w:val="007B1744"/>
    <w:rsid w:val="007B26AD"/>
    <w:rsid w:val="007B6745"/>
    <w:rsid w:val="007D32C7"/>
    <w:rsid w:val="007E759D"/>
    <w:rsid w:val="007F507F"/>
    <w:rsid w:val="008001E6"/>
    <w:rsid w:val="00812FE1"/>
    <w:rsid w:val="0081736C"/>
    <w:rsid w:val="00823DFE"/>
    <w:rsid w:val="008254A2"/>
    <w:rsid w:val="00825DC2"/>
    <w:rsid w:val="00840286"/>
    <w:rsid w:val="00846384"/>
    <w:rsid w:val="00850A14"/>
    <w:rsid w:val="008518D6"/>
    <w:rsid w:val="0085454C"/>
    <w:rsid w:val="008548DF"/>
    <w:rsid w:val="00855E05"/>
    <w:rsid w:val="00863671"/>
    <w:rsid w:val="00867582"/>
    <w:rsid w:val="008756DD"/>
    <w:rsid w:val="0087766B"/>
    <w:rsid w:val="00880816"/>
    <w:rsid w:val="00881FF9"/>
    <w:rsid w:val="00886850"/>
    <w:rsid w:val="00891DD0"/>
    <w:rsid w:val="00892274"/>
    <w:rsid w:val="00892895"/>
    <w:rsid w:val="008965D3"/>
    <w:rsid w:val="008A0F78"/>
    <w:rsid w:val="008A470A"/>
    <w:rsid w:val="008A5A50"/>
    <w:rsid w:val="008B0AD9"/>
    <w:rsid w:val="008B2B30"/>
    <w:rsid w:val="008C3CC2"/>
    <w:rsid w:val="008C41D3"/>
    <w:rsid w:val="008D2D4C"/>
    <w:rsid w:val="008D5BEC"/>
    <w:rsid w:val="008E399A"/>
    <w:rsid w:val="008E474A"/>
    <w:rsid w:val="008E5D0F"/>
    <w:rsid w:val="008F038F"/>
    <w:rsid w:val="008F4DF9"/>
    <w:rsid w:val="008F6B41"/>
    <w:rsid w:val="00902F4E"/>
    <w:rsid w:val="00914ECD"/>
    <w:rsid w:val="00922D00"/>
    <w:rsid w:val="009269B5"/>
    <w:rsid w:val="00930CD8"/>
    <w:rsid w:val="009320AA"/>
    <w:rsid w:val="00956F10"/>
    <w:rsid w:val="009620D4"/>
    <w:rsid w:val="00964EF5"/>
    <w:rsid w:val="009863D7"/>
    <w:rsid w:val="009971B4"/>
    <w:rsid w:val="009A2EF6"/>
    <w:rsid w:val="009A4E47"/>
    <w:rsid w:val="009B7651"/>
    <w:rsid w:val="009C04F8"/>
    <w:rsid w:val="009C184E"/>
    <w:rsid w:val="009D3C02"/>
    <w:rsid w:val="009D7633"/>
    <w:rsid w:val="009E5C35"/>
    <w:rsid w:val="009E790D"/>
    <w:rsid w:val="009F090C"/>
    <w:rsid w:val="009F0967"/>
    <w:rsid w:val="009F1033"/>
    <w:rsid w:val="009F672B"/>
    <w:rsid w:val="00A1588F"/>
    <w:rsid w:val="00A4119C"/>
    <w:rsid w:val="00A5453B"/>
    <w:rsid w:val="00A55AB3"/>
    <w:rsid w:val="00A560A3"/>
    <w:rsid w:val="00A60EBC"/>
    <w:rsid w:val="00A63A50"/>
    <w:rsid w:val="00A64066"/>
    <w:rsid w:val="00A70146"/>
    <w:rsid w:val="00A7224A"/>
    <w:rsid w:val="00A72A0D"/>
    <w:rsid w:val="00A73BF5"/>
    <w:rsid w:val="00A745AA"/>
    <w:rsid w:val="00A82143"/>
    <w:rsid w:val="00A96526"/>
    <w:rsid w:val="00A96C65"/>
    <w:rsid w:val="00AA34B2"/>
    <w:rsid w:val="00AB4407"/>
    <w:rsid w:val="00AB71E5"/>
    <w:rsid w:val="00AC3FC7"/>
    <w:rsid w:val="00AD7F51"/>
    <w:rsid w:val="00AF5BC4"/>
    <w:rsid w:val="00B02E8D"/>
    <w:rsid w:val="00B12CD1"/>
    <w:rsid w:val="00B16B45"/>
    <w:rsid w:val="00B229A4"/>
    <w:rsid w:val="00B25010"/>
    <w:rsid w:val="00B332E2"/>
    <w:rsid w:val="00B41737"/>
    <w:rsid w:val="00B452F6"/>
    <w:rsid w:val="00B71445"/>
    <w:rsid w:val="00B71D88"/>
    <w:rsid w:val="00B82AA7"/>
    <w:rsid w:val="00B91D6A"/>
    <w:rsid w:val="00B964E5"/>
    <w:rsid w:val="00BA75E7"/>
    <w:rsid w:val="00BE601E"/>
    <w:rsid w:val="00C054C8"/>
    <w:rsid w:val="00C14112"/>
    <w:rsid w:val="00C242A2"/>
    <w:rsid w:val="00C41096"/>
    <w:rsid w:val="00C45775"/>
    <w:rsid w:val="00C51BD7"/>
    <w:rsid w:val="00C531A3"/>
    <w:rsid w:val="00C53C01"/>
    <w:rsid w:val="00C55047"/>
    <w:rsid w:val="00C5791C"/>
    <w:rsid w:val="00C579BC"/>
    <w:rsid w:val="00C6754F"/>
    <w:rsid w:val="00C72827"/>
    <w:rsid w:val="00C8104F"/>
    <w:rsid w:val="00C86553"/>
    <w:rsid w:val="00C93A19"/>
    <w:rsid w:val="00C9460F"/>
    <w:rsid w:val="00CA0134"/>
    <w:rsid w:val="00CA6B98"/>
    <w:rsid w:val="00CA6C69"/>
    <w:rsid w:val="00CB4F21"/>
    <w:rsid w:val="00CC177E"/>
    <w:rsid w:val="00CC269F"/>
    <w:rsid w:val="00CC3B85"/>
    <w:rsid w:val="00CC5D9C"/>
    <w:rsid w:val="00CC7FE4"/>
    <w:rsid w:val="00CD5C52"/>
    <w:rsid w:val="00CD726E"/>
    <w:rsid w:val="00CD7D78"/>
    <w:rsid w:val="00D02937"/>
    <w:rsid w:val="00D059D9"/>
    <w:rsid w:val="00D107C1"/>
    <w:rsid w:val="00D129A2"/>
    <w:rsid w:val="00D1381A"/>
    <w:rsid w:val="00D25627"/>
    <w:rsid w:val="00D26795"/>
    <w:rsid w:val="00D27853"/>
    <w:rsid w:val="00D34952"/>
    <w:rsid w:val="00D35953"/>
    <w:rsid w:val="00D405F0"/>
    <w:rsid w:val="00D53E09"/>
    <w:rsid w:val="00D554D4"/>
    <w:rsid w:val="00D5619F"/>
    <w:rsid w:val="00D652A0"/>
    <w:rsid w:val="00D65CE3"/>
    <w:rsid w:val="00D722F2"/>
    <w:rsid w:val="00D724DC"/>
    <w:rsid w:val="00D7383C"/>
    <w:rsid w:val="00D96A4D"/>
    <w:rsid w:val="00DA1767"/>
    <w:rsid w:val="00DA715F"/>
    <w:rsid w:val="00DB340E"/>
    <w:rsid w:val="00DB4914"/>
    <w:rsid w:val="00DB6623"/>
    <w:rsid w:val="00DB6EE7"/>
    <w:rsid w:val="00DB74C1"/>
    <w:rsid w:val="00DC1453"/>
    <w:rsid w:val="00DC1F7B"/>
    <w:rsid w:val="00DC2DC4"/>
    <w:rsid w:val="00DE0FA5"/>
    <w:rsid w:val="00DE4E4C"/>
    <w:rsid w:val="00DF59EB"/>
    <w:rsid w:val="00E00F78"/>
    <w:rsid w:val="00E03E80"/>
    <w:rsid w:val="00E10013"/>
    <w:rsid w:val="00E12CEB"/>
    <w:rsid w:val="00E1644C"/>
    <w:rsid w:val="00E2065A"/>
    <w:rsid w:val="00E20C2F"/>
    <w:rsid w:val="00E32141"/>
    <w:rsid w:val="00E33CAE"/>
    <w:rsid w:val="00E36433"/>
    <w:rsid w:val="00E369EF"/>
    <w:rsid w:val="00E516CE"/>
    <w:rsid w:val="00E76258"/>
    <w:rsid w:val="00E8042E"/>
    <w:rsid w:val="00E84585"/>
    <w:rsid w:val="00E935E4"/>
    <w:rsid w:val="00E94825"/>
    <w:rsid w:val="00EA092A"/>
    <w:rsid w:val="00EA4F6F"/>
    <w:rsid w:val="00EB02AD"/>
    <w:rsid w:val="00EB5E3A"/>
    <w:rsid w:val="00ED4B82"/>
    <w:rsid w:val="00ED6FAC"/>
    <w:rsid w:val="00EE058E"/>
    <w:rsid w:val="00EE6A8C"/>
    <w:rsid w:val="00F02859"/>
    <w:rsid w:val="00F05D12"/>
    <w:rsid w:val="00F2002A"/>
    <w:rsid w:val="00F210B1"/>
    <w:rsid w:val="00F261BB"/>
    <w:rsid w:val="00F2756A"/>
    <w:rsid w:val="00F367BC"/>
    <w:rsid w:val="00F4509D"/>
    <w:rsid w:val="00F51746"/>
    <w:rsid w:val="00F553DE"/>
    <w:rsid w:val="00F63B45"/>
    <w:rsid w:val="00F64F2F"/>
    <w:rsid w:val="00F924AC"/>
    <w:rsid w:val="00F939DB"/>
    <w:rsid w:val="00FA5B67"/>
    <w:rsid w:val="00FA746B"/>
    <w:rsid w:val="00FB5788"/>
    <w:rsid w:val="00FC42D6"/>
    <w:rsid w:val="00FC6C94"/>
    <w:rsid w:val="00FE1F04"/>
    <w:rsid w:val="00FE366F"/>
    <w:rsid w:val="00FE6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D1188"/>
  <w15:docId w15:val="{6805C59B-8310-4DED-8F6A-B076A236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83494">
      <w:bodyDiv w:val="1"/>
      <w:marLeft w:val="0"/>
      <w:marRight w:val="0"/>
      <w:marTop w:val="0"/>
      <w:marBottom w:val="0"/>
      <w:divBdr>
        <w:top w:val="none" w:sz="0" w:space="0" w:color="auto"/>
        <w:left w:val="none" w:sz="0" w:space="0" w:color="auto"/>
        <w:bottom w:val="none" w:sz="0" w:space="0" w:color="auto"/>
        <w:right w:val="none" w:sz="0" w:space="0" w:color="auto"/>
      </w:divBdr>
    </w:div>
    <w:div w:id="109128344">
      <w:bodyDiv w:val="1"/>
      <w:marLeft w:val="0"/>
      <w:marRight w:val="0"/>
      <w:marTop w:val="0"/>
      <w:marBottom w:val="0"/>
      <w:divBdr>
        <w:top w:val="none" w:sz="0" w:space="0" w:color="auto"/>
        <w:left w:val="none" w:sz="0" w:space="0" w:color="auto"/>
        <w:bottom w:val="none" w:sz="0" w:space="0" w:color="auto"/>
        <w:right w:val="none" w:sz="0" w:space="0" w:color="auto"/>
      </w:divBdr>
    </w:div>
    <w:div w:id="161238986">
      <w:bodyDiv w:val="1"/>
      <w:marLeft w:val="0"/>
      <w:marRight w:val="0"/>
      <w:marTop w:val="0"/>
      <w:marBottom w:val="0"/>
      <w:divBdr>
        <w:top w:val="none" w:sz="0" w:space="0" w:color="auto"/>
        <w:left w:val="none" w:sz="0" w:space="0" w:color="auto"/>
        <w:bottom w:val="none" w:sz="0" w:space="0" w:color="auto"/>
        <w:right w:val="none" w:sz="0" w:space="0" w:color="auto"/>
      </w:divBdr>
    </w:div>
    <w:div w:id="230700686">
      <w:bodyDiv w:val="1"/>
      <w:marLeft w:val="0"/>
      <w:marRight w:val="0"/>
      <w:marTop w:val="0"/>
      <w:marBottom w:val="0"/>
      <w:divBdr>
        <w:top w:val="none" w:sz="0" w:space="0" w:color="auto"/>
        <w:left w:val="none" w:sz="0" w:space="0" w:color="auto"/>
        <w:bottom w:val="none" w:sz="0" w:space="0" w:color="auto"/>
        <w:right w:val="none" w:sz="0" w:space="0" w:color="auto"/>
      </w:divBdr>
    </w:div>
    <w:div w:id="286669660">
      <w:bodyDiv w:val="1"/>
      <w:marLeft w:val="0"/>
      <w:marRight w:val="0"/>
      <w:marTop w:val="0"/>
      <w:marBottom w:val="0"/>
      <w:divBdr>
        <w:top w:val="none" w:sz="0" w:space="0" w:color="auto"/>
        <w:left w:val="none" w:sz="0" w:space="0" w:color="auto"/>
        <w:bottom w:val="none" w:sz="0" w:space="0" w:color="auto"/>
        <w:right w:val="none" w:sz="0" w:space="0" w:color="auto"/>
      </w:divBdr>
    </w:div>
    <w:div w:id="318576859">
      <w:bodyDiv w:val="1"/>
      <w:marLeft w:val="0"/>
      <w:marRight w:val="0"/>
      <w:marTop w:val="0"/>
      <w:marBottom w:val="0"/>
      <w:divBdr>
        <w:top w:val="none" w:sz="0" w:space="0" w:color="auto"/>
        <w:left w:val="none" w:sz="0" w:space="0" w:color="auto"/>
        <w:bottom w:val="none" w:sz="0" w:space="0" w:color="auto"/>
        <w:right w:val="none" w:sz="0" w:space="0" w:color="auto"/>
      </w:divBdr>
    </w:div>
    <w:div w:id="560559656">
      <w:bodyDiv w:val="1"/>
      <w:marLeft w:val="0"/>
      <w:marRight w:val="0"/>
      <w:marTop w:val="0"/>
      <w:marBottom w:val="0"/>
      <w:divBdr>
        <w:top w:val="none" w:sz="0" w:space="0" w:color="auto"/>
        <w:left w:val="none" w:sz="0" w:space="0" w:color="auto"/>
        <w:bottom w:val="none" w:sz="0" w:space="0" w:color="auto"/>
        <w:right w:val="none" w:sz="0" w:space="0" w:color="auto"/>
      </w:divBdr>
    </w:div>
    <w:div w:id="886642097">
      <w:bodyDiv w:val="1"/>
      <w:marLeft w:val="0"/>
      <w:marRight w:val="0"/>
      <w:marTop w:val="0"/>
      <w:marBottom w:val="0"/>
      <w:divBdr>
        <w:top w:val="none" w:sz="0" w:space="0" w:color="auto"/>
        <w:left w:val="none" w:sz="0" w:space="0" w:color="auto"/>
        <w:bottom w:val="none" w:sz="0" w:space="0" w:color="auto"/>
        <w:right w:val="none" w:sz="0" w:space="0" w:color="auto"/>
      </w:divBdr>
    </w:div>
    <w:div w:id="1019815728">
      <w:bodyDiv w:val="1"/>
      <w:marLeft w:val="0"/>
      <w:marRight w:val="0"/>
      <w:marTop w:val="0"/>
      <w:marBottom w:val="0"/>
      <w:divBdr>
        <w:top w:val="none" w:sz="0" w:space="0" w:color="auto"/>
        <w:left w:val="none" w:sz="0" w:space="0" w:color="auto"/>
        <w:bottom w:val="none" w:sz="0" w:space="0" w:color="auto"/>
        <w:right w:val="none" w:sz="0" w:space="0" w:color="auto"/>
      </w:divBdr>
    </w:div>
    <w:div w:id="1029643005">
      <w:bodyDiv w:val="1"/>
      <w:marLeft w:val="0"/>
      <w:marRight w:val="0"/>
      <w:marTop w:val="0"/>
      <w:marBottom w:val="0"/>
      <w:divBdr>
        <w:top w:val="none" w:sz="0" w:space="0" w:color="auto"/>
        <w:left w:val="none" w:sz="0" w:space="0" w:color="auto"/>
        <w:bottom w:val="none" w:sz="0" w:space="0" w:color="auto"/>
        <w:right w:val="none" w:sz="0" w:space="0" w:color="auto"/>
      </w:divBdr>
    </w:div>
    <w:div w:id="1177961612">
      <w:bodyDiv w:val="1"/>
      <w:marLeft w:val="0"/>
      <w:marRight w:val="0"/>
      <w:marTop w:val="0"/>
      <w:marBottom w:val="0"/>
      <w:divBdr>
        <w:top w:val="none" w:sz="0" w:space="0" w:color="auto"/>
        <w:left w:val="none" w:sz="0" w:space="0" w:color="auto"/>
        <w:bottom w:val="none" w:sz="0" w:space="0" w:color="auto"/>
        <w:right w:val="none" w:sz="0" w:space="0" w:color="auto"/>
      </w:divBdr>
    </w:div>
    <w:div w:id="1424302058">
      <w:bodyDiv w:val="1"/>
      <w:marLeft w:val="0"/>
      <w:marRight w:val="0"/>
      <w:marTop w:val="0"/>
      <w:marBottom w:val="0"/>
      <w:divBdr>
        <w:top w:val="none" w:sz="0" w:space="0" w:color="auto"/>
        <w:left w:val="none" w:sz="0" w:space="0" w:color="auto"/>
        <w:bottom w:val="none" w:sz="0" w:space="0" w:color="auto"/>
        <w:right w:val="none" w:sz="0" w:space="0" w:color="auto"/>
      </w:divBdr>
    </w:div>
    <w:div w:id="1517617575">
      <w:bodyDiv w:val="1"/>
      <w:marLeft w:val="0"/>
      <w:marRight w:val="0"/>
      <w:marTop w:val="0"/>
      <w:marBottom w:val="0"/>
      <w:divBdr>
        <w:top w:val="none" w:sz="0" w:space="0" w:color="auto"/>
        <w:left w:val="none" w:sz="0" w:space="0" w:color="auto"/>
        <w:bottom w:val="none" w:sz="0" w:space="0" w:color="auto"/>
        <w:right w:val="none" w:sz="0" w:space="0" w:color="auto"/>
      </w:divBdr>
    </w:div>
    <w:div w:id="1612860244">
      <w:bodyDiv w:val="1"/>
      <w:marLeft w:val="0"/>
      <w:marRight w:val="0"/>
      <w:marTop w:val="0"/>
      <w:marBottom w:val="0"/>
      <w:divBdr>
        <w:top w:val="none" w:sz="0" w:space="0" w:color="auto"/>
        <w:left w:val="none" w:sz="0" w:space="0" w:color="auto"/>
        <w:bottom w:val="none" w:sz="0" w:space="0" w:color="auto"/>
        <w:right w:val="none" w:sz="0" w:space="0" w:color="auto"/>
      </w:divBdr>
    </w:div>
    <w:div w:id="1788114415">
      <w:bodyDiv w:val="1"/>
      <w:marLeft w:val="0"/>
      <w:marRight w:val="0"/>
      <w:marTop w:val="0"/>
      <w:marBottom w:val="0"/>
      <w:divBdr>
        <w:top w:val="none" w:sz="0" w:space="0" w:color="auto"/>
        <w:left w:val="none" w:sz="0" w:space="0" w:color="auto"/>
        <w:bottom w:val="none" w:sz="0" w:space="0" w:color="auto"/>
        <w:right w:val="none" w:sz="0" w:space="0" w:color="auto"/>
      </w:divBdr>
    </w:div>
    <w:div w:id="1833794976">
      <w:bodyDiv w:val="1"/>
      <w:marLeft w:val="0"/>
      <w:marRight w:val="0"/>
      <w:marTop w:val="0"/>
      <w:marBottom w:val="0"/>
      <w:divBdr>
        <w:top w:val="none" w:sz="0" w:space="0" w:color="auto"/>
        <w:left w:val="none" w:sz="0" w:space="0" w:color="auto"/>
        <w:bottom w:val="none" w:sz="0" w:space="0" w:color="auto"/>
        <w:right w:val="none" w:sz="0" w:space="0" w:color="auto"/>
      </w:divBdr>
    </w:div>
    <w:div w:id="212881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closure.ru/issuer/780231275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rsksevza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E3C85-4CB3-4F37-BE5A-22536703C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3</Pages>
  <Words>744</Words>
  <Characters>4243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Ольга Николаевна</dc:creator>
  <cp:lastModifiedBy>Посетитель</cp:lastModifiedBy>
  <cp:revision>142</cp:revision>
  <cp:lastPrinted>2020-03-13T12:41:00Z</cp:lastPrinted>
  <dcterms:created xsi:type="dcterms:W3CDTF">2019-05-08T10:05:00Z</dcterms:created>
  <dcterms:modified xsi:type="dcterms:W3CDTF">2020-05-29T19:28:00Z</dcterms:modified>
</cp:coreProperties>
</file>